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01320" w14:textId="77777777" w:rsidR="004950F2" w:rsidRPr="004950F2" w:rsidRDefault="00FE470F" w:rsidP="00884EDB">
      <w:pPr>
        <w:pStyle w:val="Heading2"/>
        <w:spacing w:before="0" w:after="0" w:line="240" w:lineRule="auto"/>
        <w:jc w:val="center"/>
      </w:pPr>
      <w:r w:rsidRPr="002E42B2">
        <w:rPr>
          <w:b w:val="0"/>
          <w:noProof/>
          <w:color w:val="1F497D" w:themeColor="text2"/>
          <w:sz w:val="20"/>
          <w:szCs w:val="20"/>
        </w:rPr>
        <w:drawing>
          <wp:anchor distT="0" distB="0" distL="114300" distR="114300" simplePos="0" relativeHeight="251657728" behindDoc="0" locked="0" layoutInCell="1" allowOverlap="1" wp14:anchorId="6C6DF06D" wp14:editId="50AD82E1">
            <wp:simplePos x="0" y="0"/>
            <wp:positionH relativeFrom="column">
              <wp:posOffset>1219200</wp:posOffset>
            </wp:positionH>
            <wp:positionV relativeFrom="paragraph">
              <wp:posOffset>-720725</wp:posOffset>
            </wp:positionV>
            <wp:extent cx="638175" cy="638175"/>
            <wp:effectExtent l="0" t="0" r="9525" b="952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winnebago\sas\Miscellaneous\DOE-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00884EDB">
        <w:t xml:space="preserve">Assessment Monitoring </w:t>
      </w:r>
      <w:r w:rsidR="00C00E9F">
        <w:t xml:space="preserve">Site </w:t>
      </w:r>
      <w:r w:rsidR="004950F2" w:rsidRPr="004950F2">
        <w:t>Visits</w:t>
      </w:r>
    </w:p>
    <w:p w14:paraId="45DA96CE" w14:textId="77777777" w:rsidR="004950F2" w:rsidRPr="004950F2" w:rsidRDefault="004950F2" w:rsidP="004950F2">
      <w:pPr>
        <w:spacing w:after="0" w:line="240" w:lineRule="auto"/>
        <w:rPr>
          <w:rFonts w:eastAsia="Times New Roman" w:cs="Arial"/>
          <w:sz w:val="24"/>
          <w:szCs w:val="24"/>
        </w:rPr>
      </w:pPr>
      <w:r w:rsidRPr="004950F2">
        <w:rPr>
          <w:rFonts w:eastAsia="Times New Roman" w:cs="Arial"/>
          <w:sz w:val="24"/>
          <w:szCs w:val="24"/>
        </w:rPr>
        <w:t xml:space="preserve"> </w:t>
      </w:r>
    </w:p>
    <w:p w14:paraId="6DD8310E" w14:textId="77777777" w:rsidR="004950F2" w:rsidRPr="004950F2" w:rsidRDefault="004950F2" w:rsidP="005627CE">
      <w:pPr>
        <w:spacing w:after="0" w:line="240" w:lineRule="auto"/>
        <w:jc w:val="both"/>
        <w:rPr>
          <w:rFonts w:eastAsia="Times New Roman" w:cs="Arial"/>
          <w:sz w:val="24"/>
          <w:szCs w:val="24"/>
        </w:rPr>
      </w:pPr>
      <w:r w:rsidRPr="004950F2">
        <w:rPr>
          <w:rFonts w:eastAsia="Times New Roman" w:cs="Arial"/>
          <w:sz w:val="24"/>
          <w:szCs w:val="24"/>
        </w:rPr>
        <w:t xml:space="preserve">The purpose of the </w:t>
      </w:r>
      <w:r w:rsidR="00884EDB">
        <w:rPr>
          <w:rFonts w:eastAsia="Times New Roman" w:cs="Arial"/>
          <w:sz w:val="24"/>
          <w:szCs w:val="24"/>
        </w:rPr>
        <w:t>Assessment Monitoring (t</w:t>
      </w:r>
      <w:r w:rsidR="00781169">
        <w:rPr>
          <w:rFonts w:eastAsia="Times New Roman" w:cs="Arial"/>
          <w:sz w:val="24"/>
          <w:szCs w:val="24"/>
        </w:rPr>
        <w:t xml:space="preserve">est </w:t>
      </w:r>
      <w:r w:rsidR="00884EDB">
        <w:rPr>
          <w:rFonts w:eastAsia="Times New Roman" w:cs="Arial"/>
          <w:sz w:val="24"/>
          <w:szCs w:val="24"/>
        </w:rPr>
        <w:t>a</w:t>
      </w:r>
      <w:r w:rsidR="00781169">
        <w:rPr>
          <w:rFonts w:eastAsia="Times New Roman" w:cs="Arial"/>
          <w:sz w:val="24"/>
          <w:szCs w:val="24"/>
        </w:rPr>
        <w:t xml:space="preserve">dministration and </w:t>
      </w:r>
      <w:r w:rsidR="00884EDB">
        <w:rPr>
          <w:rFonts w:eastAsia="Times New Roman" w:cs="Arial"/>
          <w:sz w:val="24"/>
          <w:szCs w:val="24"/>
        </w:rPr>
        <w:t>a</w:t>
      </w:r>
      <w:r w:rsidR="00781169">
        <w:rPr>
          <w:rFonts w:eastAsia="Times New Roman" w:cs="Arial"/>
          <w:sz w:val="24"/>
          <w:szCs w:val="24"/>
        </w:rPr>
        <w:t>ccommodations</w:t>
      </w:r>
      <w:r w:rsidR="00884EDB">
        <w:rPr>
          <w:rFonts w:eastAsia="Times New Roman" w:cs="Arial"/>
          <w:sz w:val="24"/>
          <w:szCs w:val="24"/>
        </w:rPr>
        <w:t>)</w:t>
      </w:r>
      <w:r w:rsidR="00E970EF">
        <w:rPr>
          <w:rFonts w:eastAsia="Times New Roman" w:cs="Arial"/>
          <w:sz w:val="24"/>
          <w:szCs w:val="24"/>
        </w:rPr>
        <w:t xml:space="preserve"> </w:t>
      </w:r>
      <w:r w:rsidR="00C00E9F">
        <w:rPr>
          <w:rFonts w:eastAsia="Times New Roman" w:cs="Arial"/>
          <w:sz w:val="24"/>
          <w:szCs w:val="24"/>
        </w:rPr>
        <w:t>Site</w:t>
      </w:r>
      <w:r w:rsidR="00E970EF">
        <w:rPr>
          <w:rFonts w:eastAsia="Times New Roman" w:cs="Arial"/>
          <w:sz w:val="24"/>
          <w:szCs w:val="24"/>
        </w:rPr>
        <w:t xml:space="preserve"> Visit</w:t>
      </w:r>
      <w:r w:rsidRPr="004950F2">
        <w:rPr>
          <w:rFonts w:eastAsia="Times New Roman" w:cs="Arial"/>
          <w:sz w:val="24"/>
          <w:szCs w:val="24"/>
        </w:rPr>
        <w:t xml:space="preserve"> is to observe the operation of test administration without interfering with the test administration. </w:t>
      </w:r>
      <w:r w:rsidR="00884EDB">
        <w:rPr>
          <w:rFonts w:eastAsia="Times New Roman" w:cs="Arial"/>
          <w:sz w:val="24"/>
          <w:szCs w:val="24"/>
        </w:rPr>
        <w:t xml:space="preserve">It is imperative that the monitoring be conducted in its natural setting without special preparation to accommodate the site monitor. </w:t>
      </w:r>
      <w:r w:rsidRPr="004950F2">
        <w:rPr>
          <w:rFonts w:eastAsia="Times New Roman" w:cs="Arial"/>
          <w:sz w:val="24"/>
          <w:szCs w:val="24"/>
        </w:rPr>
        <w:t xml:space="preserve">The </w:t>
      </w:r>
      <w:r w:rsidR="00AC65A6">
        <w:rPr>
          <w:rFonts w:eastAsia="Times New Roman" w:cs="Arial"/>
          <w:sz w:val="24"/>
          <w:szCs w:val="24"/>
        </w:rPr>
        <w:t>Assessment Section</w:t>
      </w:r>
      <w:r w:rsidR="00884EDB">
        <w:rPr>
          <w:rFonts w:eastAsia="Times New Roman" w:cs="Arial"/>
          <w:sz w:val="24"/>
          <w:szCs w:val="24"/>
        </w:rPr>
        <w:t xml:space="preserve"> will use </w:t>
      </w:r>
      <w:r w:rsidR="00E970EF">
        <w:rPr>
          <w:rFonts w:eastAsia="Times New Roman" w:cs="Arial"/>
          <w:sz w:val="24"/>
          <w:szCs w:val="24"/>
        </w:rPr>
        <w:t xml:space="preserve">information </w:t>
      </w:r>
      <w:r w:rsidRPr="004950F2">
        <w:rPr>
          <w:rFonts w:eastAsia="Times New Roman" w:cs="Arial"/>
          <w:sz w:val="24"/>
          <w:szCs w:val="24"/>
        </w:rPr>
        <w:t xml:space="preserve">collected from the </w:t>
      </w:r>
      <w:r w:rsidR="00F43636">
        <w:rPr>
          <w:rFonts w:eastAsia="Times New Roman" w:cs="Arial"/>
          <w:sz w:val="24"/>
          <w:szCs w:val="24"/>
        </w:rPr>
        <w:t xml:space="preserve">site </w:t>
      </w:r>
      <w:r w:rsidRPr="004950F2">
        <w:rPr>
          <w:rFonts w:eastAsia="Times New Roman" w:cs="Arial"/>
          <w:sz w:val="24"/>
          <w:szCs w:val="24"/>
        </w:rPr>
        <w:t xml:space="preserve">visits to </w:t>
      </w:r>
      <w:r w:rsidR="00884EDB">
        <w:rPr>
          <w:rFonts w:eastAsia="Times New Roman" w:cs="Arial"/>
          <w:sz w:val="24"/>
          <w:szCs w:val="24"/>
        </w:rPr>
        <w:t>improve</w:t>
      </w:r>
      <w:r w:rsidRPr="004950F2">
        <w:rPr>
          <w:rFonts w:eastAsia="Times New Roman" w:cs="Arial"/>
          <w:sz w:val="24"/>
          <w:szCs w:val="24"/>
        </w:rPr>
        <w:t xml:space="preserve"> future administrations of </w:t>
      </w:r>
      <w:r w:rsidR="00E970EF">
        <w:rPr>
          <w:rFonts w:eastAsia="Times New Roman" w:cs="Arial"/>
          <w:sz w:val="24"/>
          <w:szCs w:val="24"/>
        </w:rPr>
        <w:t>statewide</w:t>
      </w:r>
      <w:r w:rsidRPr="004950F2">
        <w:rPr>
          <w:rFonts w:eastAsia="Times New Roman" w:cs="Arial"/>
          <w:sz w:val="24"/>
          <w:szCs w:val="24"/>
        </w:rPr>
        <w:t xml:space="preserve"> assessment</w:t>
      </w:r>
      <w:r w:rsidR="00884EDB">
        <w:rPr>
          <w:rFonts w:eastAsia="Times New Roman" w:cs="Arial"/>
          <w:sz w:val="24"/>
          <w:szCs w:val="24"/>
        </w:rPr>
        <w:t>s. Therefore, advance preparations on the part of the test coordinator and/or test administrator will defeat the purpose.</w:t>
      </w:r>
    </w:p>
    <w:p w14:paraId="19DEC639" w14:textId="77777777" w:rsidR="004950F2" w:rsidRPr="0039582A" w:rsidRDefault="004950F2" w:rsidP="005627CE">
      <w:pPr>
        <w:pStyle w:val="Heading3"/>
        <w:jc w:val="both"/>
      </w:pPr>
      <w:r w:rsidRPr="004950F2">
        <w:t>INTRODUCTION</w:t>
      </w:r>
    </w:p>
    <w:p w14:paraId="12672DFC" w14:textId="77777777" w:rsidR="0067689D" w:rsidRDefault="004950F2" w:rsidP="005627CE">
      <w:pPr>
        <w:spacing w:after="0" w:line="240" w:lineRule="auto"/>
        <w:jc w:val="both"/>
        <w:rPr>
          <w:rFonts w:eastAsia="Times New Roman" w:cs="Arial"/>
          <w:sz w:val="24"/>
          <w:szCs w:val="24"/>
        </w:rPr>
      </w:pPr>
      <w:r w:rsidRPr="004950F2">
        <w:rPr>
          <w:rFonts w:eastAsia="Times New Roman" w:cs="Arial"/>
          <w:sz w:val="24"/>
          <w:szCs w:val="24"/>
        </w:rPr>
        <w:t xml:space="preserve">The following procedures should be used for all on-site visits during the administration of </w:t>
      </w:r>
      <w:r w:rsidR="00E970EF">
        <w:rPr>
          <w:rFonts w:eastAsia="Times New Roman" w:cs="Arial"/>
          <w:sz w:val="24"/>
          <w:szCs w:val="24"/>
        </w:rPr>
        <w:t>a statewide assessment</w:t>
      </w:r>
      <w:r w:rsidRPr="004950F2">
        <w:rPr>
          <w:rFonts w:eastAsia="Times New Roman" w:cs="Arial"/>
          <w:sz w:val="24"/>
          <w:szCs w:val="24"/>
        </w:rPr>
        <w:t xml:space="preserve">.  All </w:t>
      </w:r>
      <w:r w:rsidR="0067689D">
        <w:rPr>
          <w:rFonts w:eastAsia="Times New Roman" w:cs="Arial"/>
          <w:sz w:val="24"/>
          <w:szCs w:val="24"/>
        </w:rPr>
        <w:t xml:space="preserve">Hawaii Department of Education </w:t>
      </w:r>
      <w:r w:rsidRPr="004950F2">
        <w:rPr>
          <w:rFonts w:eastAsia="Times New Roman" w:cs="Arial"/>
          <w:sz w:val="24"/>
          <w:szCs w:val="24"/>
        </w:rPr>
        <w:t xml:space="preserve">staff </w:t>
      </w:r>
      <w:r w:rsidR="00884EDB">
        <w:rPr>
          <w:rFonts w:eastAsia="Times New Roman" w:cs="Arial"/>
          <w:sz w:val="24"/>
          <w:szCs w:val="24"/>
        </w:rPr>
        <w:t xml:space="preserve">and designees </w:t>
      </w:r>
      <w:r w:rsidRPr="004950F2">
        <w:rPr>
          <w:rFonts w:eastAsia="Times New Roman" w:cs="Arial"/>
          <w:sz w:val="24"/>
          <w:szCs w:val="24"/>
        </w:rPr>
        <w:t xml:space="preserve">conducting site visits should have </w:t>
      </w:r>
      <w:r w:rsidR="0067689D">
        <w:rPr>
          <w:rFonts w:eastAsia="Times New Roman" w:cs="Arial"/>
          <w:sz w:val="24"/>
          <w:szCs w:val="24"/>
        </w:rPr>
        <w:t xml:space="preserve">a </w:t>
      </w:r>
      <w:r w:rsidR="005627CE">
        <w:rPr>
          <w:rFonts w:eastAsia="Times New Roman" w:cs="Arial"/>
          <w:sz w:val="24"/>
          <w:szCs w:val="24"/>
        </w:rPr>
        <w:t xml:space="preserve">copy </w:t>
      </w:r>
      <w:r w:rsidR="005627CE" w:rsidRPr="004950F2">
        <w:rPr>
          <w:rFonts w:eastAsia="Times New Roman" w:cs="Arial"/>
          <w:sz w:val="24"/>
          <w:szCs w:val="24"/>
        </w:rPr>
        <w:t>of</w:t>
      </w:r>
      <w:r w:rsidRPr="004950F2">
        <w:rPr>
          <w:rFonts w:eastAsia="Times New Roman" w:cs="Arial"/>
          <w:sz w:val="24"/>
          <w:szCs w:val="24"/>
        </w:rPr>
        <w:t xml:space="preserve"> the </w:t>
      </w:r>
      <w:r w:rsidR="00366611">
        <w:rPr>
          <w:rFonts w:eastAsia="Times New Roman" w:cs="Arial"/>
          <w:sz w:val="24"/>
          <w:szCs w:val="24"/>
        </w:rPr>
        <w:t xml:space="preserve">appropriate </w:t>
      </w:r>
      <w:r w:rsidR="00AC65A6">
        <w:rPr>
          <w:rFonts w:eastAsia="Times New Roman" w:cs="Arial"/>
          <w:sz w:val="24"/>
          <w:szCs w:val="24"/>
        </w:rPr>
        <w:t xml:space="preserve">Hawaii </w:t>
      </w:r>
      <w:r w:rsidRPr="004950F2">
        <w:rPr>
          <w:rFonts w:eastAsia="Times New Roman" w:cs="Arial"/>
          <w:i/>
          <w:sz w:val="24"/>
          <w:szCs w:val="24"/>
        </w:rPr>
        <w:t>Test Administration Manual</w:t>
      </w:r>
      <w:r w:rsidR="00E970EF">
        <w:rPr>
          <w:rFonts w:eastAsia="Times New Roman" w:cs="Arial"/>
          <w:i/>
          <w:sz w:val="24"/>
          <w:szCs w:val="24"/>
        </w:rPr>
        <w:t>(s)</w:t>
      </w:r>
      <w:r w:rsidRPr="004950F2">
        <w:rPr>
          <w:rFonts w:eastAsia="Times New Roman" w:cs="Arial"/>
          <w:sz w:val="24"/>
          <w:szCs w:val="24"/>
        </w:rPr>
        <w:t xml:space="preserve"> </w:t>
      </w:r>
      <w:r w:rsidR="00AC65A6">
        <w:rPr>
          <w:rFonts w:eastAsia="Times New Roman" w:cs="Arial"/>
          <w:sz w:val="24"/>
          <w:szCs w:val="24"/>
        </w:rPr>
        <w:t>located at</w:t>
      </w:r>
      <w:r w:rsidR="002E42B2">
        <w:rPr>
          <w:rFonts w:eastAsia="Times New Roman" w:cs="Arial"/>
          <w:sz w:val="24"/>
          <w:szCs w:val="24"/>
        </w:rPr>
        <w:t xml:space="preserve">: </w:t>
      </w:r>
      <w:hyperlink r:id="rId10" w:history="1">
        <w:r w:rsidR="00E970EF" w:rsidRPr="009C0958">
          <w:rPr>
            <w:rStyle w:val="Hyperlink"/>
            <w:rFonts w:eastAsia="Times New Roman" w:cs="Arial"/>
            <w:sz w:val="24"/>
            <w:szCs w:val="24"/>
          </w:rPr>
          <w:t>alohahsap.org/</w:t>
        </w:r>
      </w:hyperlink>
      <w:r w:rsidR="00E970EF" w:rsidRPr="00884EDB">
        <w:rPr>
          <w:rFonts w:eastAsia="Times New Roman" w:cs="Arial"/>
          <w:sz w:val="24"/>
          <w:szCs w:val="24"/>
        </w:rPr>
        <w:t>.</w:t>
      </w:r>
    </w:p>
    <w:p w14:paraId="1B5BD5A5" w14:textId="77777777" w:rsidR="00E970EF" w:rsidRPr="00E970EF" w:rsidRDefault="00E970EF" w:rsidP="005627CE">
      <w:pPr>
        <w:spacing w:after="0" w:line="240" w:lineRule="auto"/>
        <w:jc w:val="both"/>
        <w:rPr>
          <w:rFonts w:ascii="Helv" w:hAnsi="Helv" w:cs="Helv"/>
          <w:color w:val="0000FF"/>
          <w:sz w:val="20"/>
          <w:szCs w:val="20"/>
        </w:rPr>
      </w:pPr>
    </w:p>
    <w:p w14:paraId="2D1FDE27" w14:textId="77777777" w:rsidR="004950F2" w:rsidRPr="004950F2" w:rsidRDefault="008D1057" w:rsidP="005627CE">
      <w:pPr>
        <w:spacing w:after="0" w:line="240" w:lineRule="auto"/>
        <w:jc w:val="both"/>
        <w:rPr>
          <w:rFonts w:eastAsia="Times New Roman" w:cs="Arial"/>
          <w:sz w:val="24"/>
          <w:szCs w:val="24"/>
        </w:rPr>
      </w:pPr>
      <w:r>
        <w:rPr>
          <w:rFonts w:eastAsia="Times New Roman" w:cs="Arial"/>
          <w:sz w:val="24"/>
          <w:szCs w:val="24"/>
        </w:rPr>
        <w:t>In most cases, t</w:t>
      </w:r>
      <w:r w:rsidR="00E970EF">
        <w:rPr>
          <w:rFonts w:eastAsia="Times New Roman" w:cs="Arial"/>
          <w:sz w:val="24"/>
          <w:szCs w:val="24"/>
        </w:rPr>
        <w:t>he school principal</w:t>
      </w:r>
      <w:r w:rsidR="004950F2" w:rsidRPr="004950F2">
        <w:rPr>
          <w:rFonts w:eastAsia="Times New Roman" w:cs="Arial"/>
          <w:sz w:val="24"/>
          <w:szCs w:val="24"/>
        </w:rPr>
        <w:t xml:space="preserve"> will be contacted by </w:t>
      </w:r>
      <w:r w:rsidR="004804F6">
        <w:rPr>
          <w:rFonts w:eastAsia="Times New Roman" w:cs="Arial"/>
          <w:sz w:val="24"/>
          <w:szCs w:val="24"/>
        </w:rPr>
        <w:t xml:space="preserve">a member </w:t>
      </w:r>
      <w:r w:rsidR="00E970EF">
        <w:rPr>
          <w:rFonts w:eastAsia="Times New Roman" w:cs="Arial"/>
          <w:sz w:val="24"/>
          <w:szCs w:val="24"/>
        </w:rPr>
        <w:t xml:space="preserve">of the </w:t>
      </w:r>
      <w:r w:rsidR="00BA6AB5">
        <w:rPr>
          <w:rFonts w:eastAsia="Times New Roman" w:cs="Arial"/>
          <w:sz w:val="24"/>
          <w:szCs w:val="24"/>
        </w:rPr>
        <w:t xml:space="preserve">Assessment Section </w:t>
      </w:r>
      <w:r w:rsidR="004950F2" w:rsidRPr="004950F2">
        <w:rPr>
          <w:rFonts w:eastAsia="Times New Roman" w:cs="Arial"/>
          <w:sz w:val="24"/>
          <w:szCs w:val="24"/>
        </w:rPr>
        <w:t xml:space="preserve">in advance of the visit to </w:t>
      </w:r>
      <w:r w:rsidR="00E970EF">
        <w:rPr>
          <w:rFonts w:eastAsia="Times New Roman" w:cs="Arial"/>
          <w:sz w:val="24"/>
          <w:szCs w:val="24"/>
        </w:rPr>
        <w:t>alert the administration that a si</w:t>
      </w:r>
      <w:r w:rsidR="00C00E9F">
        <w:rPr>
          <w:rFonts w:eastAsia="Times New Roman" w:cs="Arial"/>
          <w:sz w:val="24"/>
          <w:szCs w:val="24"/>
        </w:rPr>
        <w:t xml:space="preserve">te monitor will be conducting an Assessment </w:t>
      </w:r>
      <w:r w:rsidR="00E970EF">
        <w:rPr>
          <w:rFonts w:eastAsia="Times New Roman" w:cs="Arial"/>
          <w:sz w:val="24"/>
          <w:szCs w:val="24"/>
        </w:rPr>
        <w:t xml:space="preserve">Monitoring </w:t>
      </w:r>
      <w:r w:rsidR="00C00E9F">
        <w:rPr>
          <w:rFonts w:eastAsia="Times New Roman" w:cs="Arial"/>
          <w:sz w:val="24"/>
          <w:szCs w:val="24"/>
        </w:rPr>
        <w:t xml:space="preserve">Site </w:t>
      </w:r>
      <w:r w:rsidR="00E970EF">
        <w:rPr>
          <w:rFonts w:eastAsia="Times New Roman" w:cs="Arial"/>
          <w:sz w:val="24"/>
          <w:szCs w:val="24"/>
        </w:rPr>
        <w:t>Visit.</w:t>
      </w:r>
      <w:r w:rsidR="00F829C1">
        <w:rPr>
          <w:rFonts w:eastAsia="Times New Roman" w:cs="Arial"/>
          <w:sz w:val="24"/>
          <w:szCs w:val="24"/>
        </w:rPr>
        <w:t xml:space="preserve"> </w:t>
      </w:r>
      <w:r w:rsidR="000E61D1">
        <w:rPr>
          <w:rFonts w:eastAsia="Times New Roman" w:cs="Arial"/>
          <w:sz w:val="24"/>
          <w:szCs w:val="24"/>
        </w:rPr>
        <w:t>T</w:t>
      </w:r>
      <w:r w:rsidR="00E970EF">
        <w:rPr>
          <w:rFonts w:eastAsia="Times New Roman" w:cs="Arial"/>
          <w:sz w:val="24"/>
          <w:szCs w:val="24"/>
        </w:rPr>
        <w:t>he primary purpose of the visit</w:t>
      </w:r>
      <w:r w:rsidR="004950F2" w:rsidRPr="004950F2">
        <w:rPr>
          <w:rFonts w:eastAsia="Times New Roman" w:cs="Arial"/>
          <w:sz w:val="24"/>
          <w:szCs w:val="24"/>
        </w:rPr>
        <w:t xml:space="preserve"> is to gather information</w:t>
      </w:r>
      <w:r w:rsidR="00190271">
        <w:rPr>
          <w:rFonts w:eastAsia="Times New Roman" w:cs="Arial"/>
          <w:sz w:val="24"/>
          <w:szCs w:val="24"/>
        </w:rPr>
        <w:t>. If the site monitor is capable of providing support then that is acceptable</w:t>
      </w:r>
      <w:r w:rsidR="004950F2" w:rsidRPr="004950F2">
        <w:rPr>
          <w:rFonts w:eastAsia="Times New Roman" w:cs="Arial"/>
          <w:sz w:val="24"/>
          <w:szCs w:val="24"/>
        </w:rPr>
        <w:t xml:space="preserve">. If </w:t>
      </w:r>
      <w:r>
        <w:rPr>
          <w:rFonts w:eastAsia="Times New Roman" w:cs="Arial"/>
          <w:sz w:val="24"/>
          <w:szCs w:val="24"/>
        </w:rPr>
        <w:t>the site monitor</w:t>
      </w:r>
      <w:r w:rsidR="004950F2" w:rsidRPr="004950F2">
        <w:rPr>
          <w:rFonts w:eastAsia="Times New Roman" w:cs="Arial"/>
          <w:sz w:val="24"/>
          <w:szCs w:val="24"/>
        </w:rPr>
        <w:t xml:space="preserve"> observe</w:t>
      </w:r>
      <w:r>
        <w:rPr>
          <w:rFonts w:eastAsia="Times New Roman" w:cs="Arial"/>
          <w:sz w:val="24"/>
          <w:szCs w:val="24"/>
        </w:rPr>
        <w:t>s</w:t>
      </w:r>
      <w:r w:rsidR="004950F2" w:rsidRPr="004950F2">
        <w:rPr>
          <w:rFonts w:eastAsia="Times New Roman" w:cs="Arial"/>
          <w:sz w:val="24"/>
          <w:szCs w:val="24"/>
        </w:rPr>
        <w:t xml:space="preserve"> a testing violation, </w:t>
      </w:r>
      <w:r>
        <w:rPr>
          <w:rFonts w:eastAsia="Times New Roman" w:cs="Arial"/>
          <w:sz w:val="24"/>
          <w:szCs w:val="24"/>
        </w:rPr>
        <w:t>the person should</w:t>
      </w:r>
      <w:r w:rsidR="004950F2" w:rsidRPr="004950F2">
        <w:rPr>
          <w:rFonts w:eastAsia="Times New Roman" w:cs="Arial"/>
          <w:sz w:val="24"/>
          <w:szCs w:val="24"/>
        </w:rPr>
        <w:t xml:space="preserve"> not intervene directly at the time of the </w:t>
      </w:r>
      <w:r w:rsidR="00C35C6D">
        <w:rPr>
          <w:rFonts w:eastAsia="Times New Roman" w:cs="Arial"/>
          <w:sz w:val="24"/>
          <w:szCs w:val="24"/>
        </w:rPr>
        <w:t>monitoring of a test session</w:t>
      </w:r>
      <w:r w:rsidR="004950F2" w:rsidRPr="004950F2">
        <w:rPr>
          <w:rFonts w:eastAsia="Times New Roman" w:cs="Arial"/>
          <w:sz w:val="24"/>
          <w:szCs w:val="24"/>
        </w:rPr>
        <w:t xml:space="preserve"> regardless</w:t>
      </w:r>
      <w:r w:rsidR="00C35C6D">
        <w:rPr>
          <w:rFonts w:eastAsia="Times New Roman" w:cs="Arial"/>
          <w:sz w:val="24"/>
          <w:szCs w:val="24"/>
        </w:rPr>
        <w:t xml:space="preserve"> of the extent of the violation. </w:t>
      </w:r>
    </w:p>
    <w:p w14:paraId="3A9A5563" w14:textId="77777777" w:rsidR="004950F2" w:rsidRPr="004950F2" w:rsidRDefault="004950F2" w:rsidP="005627CE">
      <w:pPr>
        <w:spacing w:after="0" w:line="240" w:lineRule="auto"/>
        <w:jc w:val="both"/>
        <w:rPr>
          <w:rFonts w:eastAsia="Times New Roman" w:cs="Arial"/>
          <w:sz w:val="24"/>
          <w:szCs w:val="24"/>
        </w:rPr>
      </w:pPr>
    </w:p>
    <w:p w14:paraId="4DCA7AED" w14:textId="77777777" w:rsidR="004950F2" w:rsidRPr="004950F2" w:rsidRDefault="004950F2" w:rsidP="005627CE">
      <w:pPr>
        <w:spacing w:after="0" w:line="240" w:lineRule="auto"/>
        <w:jc w:val="both"/>
        <w:rPr>
          <w:rFonts w:eastAsia="Times New Roman" w:cs="Arial"/>
          <w:sz w:val="24"/>
          <w:szCs w:val="24"/>
        </w:rPr>
      </w:pPr>
      <w:r w:rsidRPr="004950F2">
        <w:rPr>
          <w:rFonts w:eastAsia="Times New Roman" w:cs="Arial"/>
          <w:sz w:val="24"/>
          <w:szCs w:val="24"/>
        </w:rPr>
        <w:t>The procedures below should serve as a general guide for the visit.  Some modifications might be requi</w:t>
      </w:r>
      <w:r w:rsidR="008D1057">
        <w:rPr>
          <w:rFonts w:eastAsia="Times New Roman" w:cs="Arial"/>
          <w:sz w:val="24"/>
          <w:szCs w:val="24"/>
        </w:rPr>
        <w:t xml:space="preserve">red in specific circumstances. </w:t>
      </w:r>
      <w:r w:rsidRPr="004950F2">
        <w:rPr>
          <w:rFonts w:eastAsia="Times New Roman" w:cs="Arial"/>
          <w:sz w:val="24"/>
          <w:szCs w:val="24"/>
        </w:rPr>
        <w:t>Document an</w:t>
      </w:r>
      <w:r w:rsidR="008D1057">
        <w:rPr>
          <w:rFonts w:eastAsia="Times New Roman" w:cs="Arial"/>
          <w:sz w:val="24"/>
          <w:szCs w:val="24"/>
        </w:rPr>
        <w:t xml:space="preserve">y unusual circumstances </w:t>
      </w:r>
      <w:r w:rsidR="00C35C6D">
        <w:rPr>
          <w:rFonts w:eastAsia="Times New Roman" w:cs="Arial"/>
          <w:sz w:val="24"/>
          <w:szCs w:val="24"/>
        </w:rPr>
        <w:t>using</w:t>
      </w:r>
      <w:r w:rsidR="008D1057">
        <w:rPr>
          <w:rFonts w:eastAsia="Times New Roman" w:cs="Arial"/>
          <w:sz w:val="24"/>
          <w:szCs w:val="24"/>
        </w:rPr>
        <w:t xml:space="preserve"> the </w:t>
      </w:r>
      <w:r w:rsidR="00C35C6D">
        <w:rPr>
          <w:rFonts w:eastAsia="Times New Roman" w:cs="Arial"/>
          <w:i/>
          <w:sz w:val="24"/>
          <w:szCs w:val="24"/>
        </w:rPr>
        <w:t>Caveon Core system</w:t>
      </w:r>
      <w:r w:rsidR="008D1057">
        <w:rPr>
          <w:rFonts w:eastAsia="Times New Roman" w:cs="Arial"/>
          <w:i/>
          <w:sz w:val="24"/>
          <w:szCs w:val="24"/>
        </w:rPr>
        <w:t>.</w:t>
      </w:r>
    </w:p>
    <w:p w14:paraId="6BDAA645" w14:textId="77777777" w:rsidR="004950F2" w:rsidRPr="004950F2" w:rsidRDefault="004950F2" w:rsidP="005627CE">
      <w:pPr>
        <w:spacing w:after="0" w:line="240" w:lineRule="auto"/>
        <w:jc w:val="both"/>
        <w:rPr>
          <w:rFonts w:eastAsia="Times New Roman" w:cs="Arial"/>
          <w:sz w:val="24"/>
          <w:szCs w:val="24"/>
        </w:rPr>
      </w:pPr>
    </w:p>
    <w:p w14:paraId="3E298C8B" w14:textId="77777777" w:rsidR="004950F2" w:rsidRPr="0039582A" w:rsidRDefault="00E970EF" w:rsidP="005627CE">
      <w:pPr>
        <w:pStyle w:val="Heading3"/>
        <w:jc w:val="both"/>
      </w:pPr>
      <w:r>
        <w:t>PROCEDURE</w:t>
      </w:r>
    </w:p>
    <w:p w14:paraId="5B01847D" w14:textId="77777777" w:rsidR="00A13EA1" w:rsidRDefault="00C35C6D" w:rsidP="00C35C6D">
      <w:pPr>
        <w:numPr>
          <w:ilvl w:val="0"/>
          <w:numId w:val="1"/>
        </w:numPr>
        <w:spacing w:after="120" w:line="240" w:lineRule="auto"/>
        <w:jc w:val="both"/>
        <w:rPr>
          <w:rFonts w:eastAsia="Times New Roman" w:cs="Arial"/>
          <w:sz w:val="24"/>
          <w:szCs w:val="24"/>
        </w:rPr>
      </w:pPr>
      <w:r>
        <w:rPr>
          <w:rFonts w:eastAsia="Times New Roman" w:cs="Arial"/>
          <w:sz w:val="24"/>
          <w:szCs w:val="24"/>
        </w:rPr>
        <w:t xml:space="preserve">An Assessment Section staff member </w:t>
      </w:r>
      <w:r w:rsidR="00A13EA1">
        <w:rPr>
          <w:rFonts w:eastAsia="Times New Roman" w:cs="Arial"/>
          <w:sz w:val="24"/>
          <w:szCs w:val="24"/>
        </w:rPr>
        <w:t>send</w:t>
      </w:r>
      <w:r>
        <w:rPr>
          <w:rFonts w:eastAsia="Times New Roman" w:cs="Arial"/>
          <w:sz w:val="24"/>
          <w:szCs w:val="24"/>
        </w:rPr>
        <w:t>s an</w:t>
      </w:r>
      <w:r w:rsidR="00A13EA1">
        <w:rPr>
          <w:rFonts w:eastAsia="Times New Roman" w:cs="Arial"/>
          <w:sz w:val="24"/>
          <w:szCs w:val="24"/>
        </w:rPr>
        <w:t xml:space="preserve"> email to TC of school to be visited with cc: to </w:t>
      </w:r>
      <w:r>
        <w:rPr>
          <w:rFonts w:eastAsia="Times New Roman" w:cs="Arial"/>
          <w:sz w:val="24"/>
          <w:szCs w:val="24"/>
        </w:rPr>
        <w:t>p</w:t>
      </w:r>
      <w:r w:rsidR="00A13EA1">
        <w:rPr>
          <w:rFonts w:eastAsia="Times New Roman" w:cs="Arial"/>
          <w:sz w:val="24"/>
          <w:szCs w:val="24"/>
        </w:rPr>
        <w:t>rincipal and administrator of Assessment Section.</w:t>
      </w:r>
      <w:r>
        <w:rPr>
          <w:rFonts w:eastAsia="Times New Roman" w:cs="Arial"/>
          <w:sz w:val="24"/>
          <w:szCs w:val="24"/>
        </w:rPr>
        <w:t xml:space="preserve"> </w:t>
      </w:r>
      <w:r w:rsidR="00080719">
        <w:rPr>
          <w:rFonts w:eastAsia="Times New Roman" w:cs="Arial"/>
          <w:sz w:val="24"/>
          <w:szCs w:val="24"/>
        </w:rPr>
        <w:t xml:space="preserve">This email </w:t>
      </w:r>
      <w:r>
        <w:rPr>
          <w:rFonts w:eastAsia="Times New Roman" w:cs="Arial"/>
          <w:sz w:val="24"/>
          <w:szCs w:val="24"/>
        </w:rPr>
        <w:t xml:space="preserve">message </w:t>
      </w:r>
      <w:r w:rsidR="00080719">
        <w:rPr>
          <w:rFonts w:eastAsia="Times New Roman" w:cs="Arial"/>
          <w:sz w:val="24"/>
          <w:szCs w:val="24"/>
        </w:rPr>
        <w:t>is to be sent to scho</w:t>
      </w:r>
      <w:r>
        <w:rPr>
          <w:rFonts w:eastAsia="Times New Roman" w:cs="Arial"/>
          <w:sz w:val="24"/>
          <w:szCs w:val="24"/>
        </w:rPr>
        <w:t>ols for announced visitations. The Assessment Section staff member follows up</w:t>
      </w:r>
      <w:r w:rsidR="00080719">
        <w:rPr>
          <w:rFonts w:eastAsia="Times New Roman" w:cs="Arial"/>
          <w:sz w:val="24"/>
          <w:szCs w:val="24"/>
        </w:rPr>
        <w:t xml:space="preserve"> as soon as possible (within one </w:t>
      </w:r>
      <w:r>
        <w:rPr>
          <w:rFonts w:eastAsia="Times New Roman" w:cs="Arial"/>
          <w:sz w:val="24"/>
          <w:szCs w:val="24"/>
        </w:rPr>
        <w:t xml:space="preserve">week – i.e., if sent on </w:t>
      </w:r>
      <w:r w:rsidR="00080719">
        <w:rPr>
          <w:rFonts w:eastAsia="Times New Roman" w:cs="Arial"/>
          <w:sz w:val="24"/>
          <w:szCs w:val="24"/>
        </w:rPr>
        <w:t xml:space="preserve">Monday give until Friday).  </w:t>
      </w:r>
    </w:p>
    <w:p w14:paraId="6444A100" w14:textId="77777777" w:rsidR="00080719" w:rsidRDefault="00C35C6D" w:rsidP="00C35C6D">
      <w:pPr>
        <w:numPr>
          <w:ilvl w:val="0"/>
          <w:numId w:val="1"/>
        </w:numPr>
        <w:spacing w:after="120" w:line="240" w:lineRule="auto"/>
        <w:jc w:val="both"/>
        <w:rPr>
          <w:rFonts w:eastAsia="Times New Roman" w:cs="Arial"/>
          <w:sz w:val="24"/>
          <w:szCs w:val="24"/>
        </w:rPr>
      </w:pPr>
      <w:r>
        <w:rPr>
          <w:rFonts w:eastAsia="Times New Roman" w:cs="Arial"/>
          <w:sz w:val="24"/>
          <w:szCs w:val="24"/>
        </w:rPr>
        <w:t>When the TC</w:t>
      </w:r>
      <w:r w:rsidR="00080719">
        <w:rPr>
          <w:rFonts w:eastAsia="Times New Roman" w:cs="Arial"/>
          <w:sz w:val="24"/>
          <w:szCs w:val="24"/>
        </w:rPr>
        <w:t xml:space="preserve"> repl</w:t>
      </w:r>
      <w:r>
        <w:rPr>
          <w:rFonts w:eastAsia="Times New Roman" w:cs="Arial"/>
          <w:sz w:val="24"/>
          <w:szCs w:val="24"/>
        </w:rPr>
        <w:t>ies</w:t>
      </w:r>
      <w:r w:rsidR="00080719">
        <w:rPr>
          <w:rFonts w:eastAsia="Times New Roman" w:cs="Arial"/>
          <w:sz w:val="24"/>
          <w:szCs w:val="24"/>
        </w:rPr>
        <w:t xml:space="preserve"> with testing schedule </w:t>
      </w:r>
      <w:r>
        <w:rPr>
          <w:rFonts w:eastAsia="Times New Roman" w:cs="Arial"/>
          <w:sz w:val="24"/>
          <w:szCs w:val="24"/>
        </w:rPr>
        <w:t xml:space="preserve">the Assessment Section staff member </w:t>
      </w:r>
      <w:r w:rsidR="00080719">
        <w:rPr>
          <w:rFonts w:eastAsia="Times New Roman" w:cs="Arial"/>
          <w:sz w:val="24"/>
          <w:szCs w:val="24"/>
        </w:rPr>
        <w:t>coordinate</w:t>
      </w:r>
      <w:r>
        <w:rPr>
          <w:rFonts w:eastAsia="Times New Roman" w:cs="Arial"/>
          <w:sz w:val="24"/>
          <w:szCs w:val="24"/>
        </w:rPr>
        <w:t>s</w:t>
      </w:r>
      <w:r w:rsidR="00080719">
        <w:rPr>
          <w:rFonts w:eastAsia="Times New Roman" w:cs="Arial"/>
          <w:sz w:val="24"/>
          <w:szCs w:val="24"/>
        </w:rPr>
        <w:t xml:space="preserve"> date and time.  </w:t>
      </w:r>
    </w:p>
    <w:p w14:paraId="37E164ED" w14:textId="77777777" w:rsidR="004950F2" w:rsidRDefault="004950F2" w:rsidP="00C35C6D">
      <w:pPr>
        <w:numPr>
          <w:ilvl w:val="0"/>
          <w:numId w:val="1"/>
        </w:numPr>
        <w:spacing w:after="120" w:line="240" w:lineRule="auto"/>
        <w:jc w:val="both"/>
        <w:rPr>
          <w:rFonts w:eastAsia="Times New Roman" w:cs="Arial"/>
          <w:sz w:val="24"/>
          <w:szCs w:val="24"/>
        </w:rPr>
      </w:pPr>
      <w:r w:rsidRPr="004950F2">
        <w:rPr>
          <w:rFonts w:eastAsia="Times New Roman" w:cs="Arial"/>
          <w:sz w:val="24"/>
          <w:szCs w:val="24"/>
        </w:rPr>
        <w:t xml:space="preserve">In advance of </w:t>
      </w:r>
      <w:r w:rsidR="008D1057">
        <w:rPr>
          <w:rFonts w:eastAsia="Times New Roman" w:cs="Arial"/>
          <w:sz w:val="24"/>
          <w:szCs w:val="24"/>
        </w:rPr>
        <w:t>the</w:t>
      </w:r>
      <w:r w:rsidRPr="004950F2">
        <w:rPr>
          <w:rFonts w:eastAsia="Times New Roman" w:cs="Arial"/>
          <w:sz w:val="24"/>
          <w:szCs w:val="24"/>
        </w:rPr>
        <w:t xml:space="preserve"> visit, </w:t>
      </w:r>
      <w:r w:rsidR="008D1057">
        <w:rPr>
          <w:rFonts w:eastAsia="Times New Roman" w:cs="Arial"/>
          <w:sz w:val="24"/>
          <w:szCs w:val="24"/>
        </w:rPr>
        <w:t xml:space="preserve">the site monitor is to </w:t>
      </w:r>
      <w:r w:rsidR="004804F6">
        <w:rPr>
          <w:rFonts w:eastAsia="Times New Roman" w:cs="Arial"/>
          <w:sz w:val="24"/>
          <w:szCs w:val="24"/>
        </w:rPr>
        <w:t xml:space="preserve">fill out the letter of introduction with </w:t>
      </w:r>
      <w:r w:rsidR="008D1057">
        <w:rPr>
          <w:rFonts w:eastAsia="Times New Roman" w:cs="Arial"/>
          <w:sz w:val="24"/>
          <w:szCs w:val="24"/>
        </w:rPr>
        <w:t>the site monitor’s</w:t>
      </w:r>
      <w:r w:rsidR="004804F6">
        <w:rPr>
          <w:rFonts w:eastAsia="Times New Roman" w:cs="Arial"/>
          <w:sz w:val="24"/>
          <w:szCs w:val="24"/>
        </w:rPr>
        <w:t xml:space="preserve"> information</w:t>
      </w:r>
      <w:r w:rsidR="004B3441">
        <w:rPr>
          <w:rFonts w:eastAsia="Times New Roman" w:cs="Arial"/>
          <w:sz w:val="24"/>
          <w:szCs w:val="24"/>
        </w:rPr>
        <w:t xml:space="preserve">. Then, send to the administrator of the Assessment Section for approval. The site monitor is to keep one copy of the letter of introduction </w:t>
      </w:r>
      <w:r w:rsidR="003C4630">
        <w:rPr>
          <w:rFonts w:eastAsia="Times New Roman" w:cs="Arial"/>
          <w:sz w:val="24"/>
          <w:szCs w:val="24"/>
        </w:rPr>
        <w:t xml:space="preserve">for his or her records </w:t>
      </w:r>
      <w:r w:rsidR="004B3441">
        <w:rPr>
          <w:rFonts w:eastAsia="Times New Roman" w:cs="Arial"/>
          <w:sz w:val="24"/>
          <w:szCs w:val="24"/>
        </w:rPr>
        <w:t>and the other copy is</w:t>
      </w:r>
      <w:r w:rsidR="008D1057">
        <w:rPr>
          <w:rFonts w:eastAsia="Times New Roman" w:cs="Arial"/>
          <w:sz w:val="24"/>
          <w:szCs w:val="24"/>
        </w:rPr>
        <w:t xml:space="preserve"> kept</w:t>
      </w:r>
      <w:r w:rsidRPr="004950F2">
        <w:rPr>
          <w:rFonts w:eastAsia="Times New Roman" w:cs="Arial"/>
          <w:sz w:val="24"/>
          <w:szCs w:val="24"/>
        </w:rPr>
        <w:t xml:space="preserve"> in </w:t>
      </w:r>
      <w:r w:rsidR="008D1057">
        <w:rPr>
          <w:rFonts w:eastAsia="Times New Roman" w:cs="Arial"/>
          <w:sz w:val="24"/>
          <w:szCs w:val="24"/>
        </w:rPr>
        <w:t xml:space="preserve">the site monitor’s </w:t>
      </w:r>
      <w:r w:rsidRPr="004950F2">
        <w:rPr>
          <w:rFonts w:eastAsia="Times New Roman" w:cs="Arial"/>
          <w:sz w:val="24"/>
          <w:szCs w:val="24"/>
        </w:rPr>
        <w:t>visitation folder</w:t>
      </w:r>
      <w:r w:rsidR="008D1057">
        <w:rPr>
          <w:rFonts w:eastAsia="Times New Roman" w:cs="Arial"/>
          <w:sz w:val="24"/>
          <w:szCs w:val="24"/>
        </w:rPr>
        <w:t xml:space="preserve"> to show </w:t>
      </w:r>
      <w:r w:rsidR="004804F6">
        <w:rPr>
          <w:rFonts w:eastAsia="Times New Roman" w:cs="Arial"/>
          <w:sz w:val="24"/>
          <w:szCs w:val="24"/>
        </w:rPr>
        <w:t>school personnel upon arrival</w:t>
      </w:r>
      <w:r w:rsidRPr="004950F2">
        <w:rPr>
          <w:rFonts w:eastAsia="Times New Roman" w:cs="Arial"/>
          <w:sz w:val="24"/>
          <w:szCs w:val="24"/>
        </w:rPr>
        <w:t>.</w:t>
      </w:r>
      <w:r w:rsidR="004804F6">
        <w:rPr>
          <w:rFonts w:eastAsia="Times New Roman" w:cs="Arial"/>
          <w:sz w:val="24"/>
          <w:szCs w:val="24"/>
        </w:rPr>
        <w:t xml:space="preserve"> </w:t>
      </w:r>
      <w:r w:rsidR="008D1057">
        <w:rPr>
          <w:rFonts w:eastAsia="Times New Roman" w:cs="Arial"/>
          <w:sz w:val="24"/>
          <w:szCs w:val="24"/>
        </w:rPr>
        <w:t>The site monitor should bring a</w:t>
      </w:r>
      <w:r w:rsidR="004804F6">
        <w:rPr>
          <w:rFonts w:eastAsia="Times New Roman" w:cs="Arial"/>
          <w:sz w:val="24"/>
          <w:szCs w:val="24"/>
        </w:rPr>
        <w:t xml:space="preserve"> hard copy of the TAM and UAAG to view</w:t>
      </w:r>
      <w:r w:rsidR="00C214DA">
        <w:rPr>
          <w:rFonts w:eastAsia="Times New Roman" w:cs="Arial"/>
          <w:sz w:val="24"/>
          <w:szCs w:val="24"/>
        </w:rPr>
        <w:t xml:space="preserve"> or refer to</w:t>
      </w:r>
      <w:r w:rsidR="004804F6">
        <w:rPr>
          <w:rFonts w:eastAsia="Times New Roman" w:cs="Arial"/>
          <w:sz w:val="24"/>
          <w:szCs w:val="24"/>
        </w:rPr>
        <w:t xml:space="preserve"> during</w:t>
      </w:r>
      <w:r w:rsidR="008D1057">
        <w:rPr>
          <w:rFonts w:eastAsia="Times New Roman" w:cs="Arial"/>
          <w:sz w:val="24"/>
          <w:szCs w:val="24"/>
        </w:rPr>
        <w:t xml:space="preserve"> the observation of</w:t>
      </w:r>
      <w:r w:rsidR="004804F6">
        <w:rPr>
          <w:rFonts w:eastAsia="Times New Roman" w:cs="Arial"/>
          <w:sz w:val="24"/>
          <w:szCs w:val="24"/>
        </w:rPr>
        <w:t xml:space="preserve"> </w:t>
      </w:r>
      <w:r w:rsidR="008D1057">
        <w:rPr>
          <w:rFonts w:eastAsia="Times New Roman" w:cs="Arial"/>
          <w:sz w:val="24"/>
          <w:szCs w:val="24"/>
        </w:rPr>
        <w:t>test administration</w:t>
      </w:r>
      <w:r w:rsidR="004804F6">
        <w:rPr>
          <w:rFonts w:eastAsia="Times New Roman" w:cs="Arial"/>
          <w:sz w:val="24"/>
          <w:szCs w:val="24"/>
        </w:rPr>
        <w:t>.</w:t>
      </w:r>
    </w:p>
    <w:p w14:paraId="5CE9AF76" w14:textId="77777777" w:rsidR="00E66A05" w:rsidRDefault="006C5475" w:rsidP="00C35C6D">
      <w:pPr>
        <w:numPr>
          <w:ilvl w:val="0"/>
          <w:numId w:val="1"/>
        </w:numPr>
        <w:spacing w:after="120" w:line="240" w:lineRule="auto"/>
        <w:jc w:val="both"/>
        <w:rPr>
          <w:rFonts w:eastAsia="Times New Roman" w:cs="Arial"/>
          <w:sz w:val="24"/>
          <w:szCs w:val="24"/>
        </w:rPr>
      </w:pPr>
      <w:r>
        <w:rPr>
          <w:rFonts w:eastAsia="Times New Roman" w:cs="Arial"/>
          <w:sz w:val="24"/>
          <w:szCs w:val="24"/>
        </w:rPr>
        <w:lastRenderedPageBreak/>
        <w:t>An Assessment Section staff member will provide the s</w:t>
      </w:r>
      <w:r w:rsidR="00E66A05">
        <w:rPr>
          <w:rFonts w:eastAsia="Times New Roman" w:cs="Arial"/>
          <w:sz w:val="24"/>
          <w:szCs w:val="24"/>
        </w:rPr>
        <w:t xml:space="preserve">ite monitor </w:t>
      </w:r>
      <w:r>
        <w:rPr>
          <w:rFonts w:eastAsia="Times New Roman" w:cs="Arial"/>
          <w:sz w:val="24"/>
          <w:szCs w:val="24"/>
        </w:rPr>
        <w:t>with a</w:t>
      </w:r>
      <w:r w:rsidR="00E66A05">
        <w:rPr>
          <w:rFonts w:eastAsia="Times New Roman" w:cs="Arial"/>
          <w:sz w:val="24"/>
          <w:szCs w:val="24"/>
        </w:rPr>
        <w:t xml:space="preserve"> list of students with accommodations </w:t>
      </w:r>
      <w:r>
        <w:rPr>
          <w:rFonts w:eastAsia="Times New Roman" w:cs="Arial"/>
          <w:sz w:val="24"/>
          <w:szCs w:val="24"/>
        </w:rPr>
        <w:t>and</w:t>
      </w:r>
      <w:r w:rsidR="00E66A05">
        <w:rPr>
          <w:rFonts w:eastAsia="Times New Roman" w:cs="Arial"/>
          <w:sz w:val="24"/>
          <w:szCs w:val="24"/>
        </w:rPr>
        <w:t xml:space="preserve"> designated supports using TIDE.</w:t>
      </w:r>
    </w:p>
    <w:p w14:paraId="0BFD3A21" w14:textId="77777777" w:rsidR="00694992" w:rsidRDefault="00F7405C">
      <w:pPr>
        <w:numPr>
          <w:ilvl w:val="1"/>
          <w:numId w:val="1"/>
        </w:numPr>
        <w:spacing w:after="120" w:line="240" w:lineRule="auto"/>
        <w:jc w:val="both"/>
        <w:rPr>
          <w:rFonts w:eastAsia="Times New Roman" w:cs="Arial"/>
          <w:sz w:val="24"/>
          <w:szCs w:val="24"/>
        </w:rPr>
      </w:pPr>
      <w:r>
        <w:rPr>
          <w:rFonts w:eastAsia="Times New Roman" w:cs="Arial"/>
          <w:sz w:val="24"/>
          <w:szCs w:val="24"/>
        </w:rPr>
        <w:t xml:space="preserve">For Smarter Balanced Assessment, HSA Science Assessments, and EOC Exams: </w:t>
      </w:r>
    </w:p>
    <w:p w14:paraId="0CABCBEC" w14:textId="77777777" w:rsidR="00694992" w:rsidRDefault="00694992" w:rsidP="00694992">
      <w:pPr>
        <w:numPr>
          <w:ilvl w:val="2"/>
          <w:numId w:val="1"/>
        </w:numPr>
        <w:spacing w:after="120" w:line="240" w:lineRule="auto"/>
        <w:jc w:val="both"/>
        <w:rPr>
          <w:rFonts w:eastAsia="Times New Roman" w:cs="Arial"/>
          <w:sz w:val="24"/>
          <w:szCs w:val="24"/>
        </w:rPr>
      </w:pPr>
      <w:r>
        <w:rPr>
          <w:rFonts w:eastAsia="Times New Roman" w:cs="Arial"/>
          <w:sz w:val="24"/>
          <w:szCs w:val="24"/>
        </w:rPr>
        <w:t>Option #1: Refer to the verified accommodations database for the appropriate school.</w:t>
      </w:r>
      <w:bookmarkStart w:id="0" w:name="_GoBack"/>
      <w:bookmarkEnd w:id="0"/>
    </w:p>
    <w:p w14:paraId="35BADE99" w14:textId="77777777" w:rsidR="00694992" w:rsidRDefault="00694992" w:rsidP="00694992">
      <w:pPr>
        <w:numPr>
          <w:ilvl w:val="2"/>
          <w:numId w:val="1"/>
        </w:numPr>
        <w:spacing w:after="120" w:line="240" w:lineRule="auto"/>
        <w:jc w:val="both"/>
        <w:rPr>
          <w:rFonts w:eastAsia="Times New Roman" w:cs="Arial"/>
          <w:sz w:val="24"/>
          <w:szCs w:val="24"/>
        </w:rPr>
      </w:pPr>
      <w:r>
        <w:rPr>
          <w:rFonts w:eastAsia="Times New Roman" w:cs="Arial"/>
          <w:sz w:val="24"/>
          <w:szCs w:val="24"/>
        </w:rPr>
        <w:t xml:space="preserve">Option #2: </w:t>
      </w:r>
      <w:r w:rsidR="00BB3835">
        <w:rPr>
          <w:rFonts w:eastAsia="Times New Roman" w:cs="Arial"/>
          <w:sz w:val="24"/>
          <w:szCs w:val="24"/>
        </w:rPr>
        <w:t>U</w:t>
      </w:r>
      <w:r w:rsidR="00F7405C">
        <w:rPr>
          <w:rFonts w:eastAsia="Times New Roman" w:cs="Arial"/>
          <w:sz w:val="24"/>
          <w:szCs w:val="24"/>
        </w:rPr>
        <w:t>se TIDE to identify whether or not students in the testing room require accommodations or designated supports within the testing system and whether or not they are</w:t>
      </w:r>
      <w:r w:rsidR="004944EB">
        <w:rPr>
          <w:rFonts w:eastAsia="Times New Roman" w:cs="Arial"/>
          <w:sz w:val="24"/>
          <w:szCs w:val="24"/>
        </w:rPr>
        <w:t xml:space="preserve"> or are not</w:t>
      </w:r>
      <w:r w:rsidR="00F7405C">
        <w:rPr>
          <w:rFonts w:eastAsia="Times New Roman" w:cs="Arial"/>
          <w:sz w:val="24"/>
          <w:szCs w:val="24"/>
        </w:rPr>
        <w:t xml:space="preserve"> receiving those accommodations or designated supports</w:t>
      </w:r>
      <w:r w:rsidR="004944EB">
        <w:rPr>
          <w:rFonts w:eastAsia="Times New Roman" w:cs="Arial"/>
          <w:sz w:val="24"/>
          <w:szCs w:val="24"/>
        </w:rPr>
        <w:t xml:space="preserve"> as appropriate</w:t>
      </w:r>
      <w:r w:rsidR="00F7405C">
        <w:rPr>
          <w:rFonts w:eastAsia="Times New Roman" w:cs="Arial"/>
          <w:sz w:val="24"/>
          <w:szCs w:val="24"/>
        </w:rPr>
        <w:t xml:space="preserve">. </w:t>
      </w:r>
    </w:p>
    <w:p w14:paraId="5CFA6075" w14:textId="77777777" w:rsidR="00694992" w:rsidRDefault="00694992" w:rsidP="00694992">
      <w:pPr>
        <w:numPr>
          <w:ilvl w:val="2"/>
          <w:numId w:val="1"/>
        </w:numPr>
        <w:spacing w:after="120" w:line="240" w:lineRule="auto"/>
        <w:jc w:val="both"/>
        <w:rPr>
          <w:rFonts w:eastAsia="Times New Roman" w:cs="Arial"/>
          <w:sz w:val="24"/>
          <w:szCs w:val="24"/>
        </w:rPr>
      </w:pPr>
      <w:r>
        <w:rPr>
          <w:rFonts w:eastAsia="Times New Roman" w:cs="Arial"/>
          <w:sz w:val="24"/>
          <w:szCs w:val="24"/>
        </w:rPr>
        <w:t xml:space="preserve">Option #3: </w:t>
      </w:r>
      <w:r w:rsidR="004944EB">
        <w:rPr>
          <w:rFonts w:eastAsia="Times New Roman" w:cs="Arial"/>
          <w:sz w:val="24"/>
          <w:szCs w:val="24"/>
        </w:rPr>
        <w:t>If you are unable to access TIDE</w:t>
      </w:r>
      <w:r w:rsidR="00F7405C">
        <w:rPr>
          <w:rFonts w:eastAsia="Times New Roman" w:cs="Arial"/>
          <w:sz w:val="24"/>
          <w:szCs w:val="24"/>
        </w:rPr>
        <w:t>,</w:t>
      </w:r>
      <w:r w:rsidR="00BB3835">
        <w:rPr>
          <w:rFonts w:eastAsia="Times New Roman" w:cs="Arial"/>
          <w:sz w:val="24"/>
          <w:szCs w:val="24"/>
        </w:rPr>
        <w:t xml:space="preserve"> follow up with the Test Administrator after the testing session. </w:t>
      </w:r>
    </w:p>
    <w:p w14:paraId="0C535048" w14:textId="77777777" w:rsidR="00E858BF" w:rsidRDefault="00694992" w:rsidP="00694992">
      <w:pPr>
        <w:numPr>
          <w:ilvl w:val="2"/>
          <w:numId w:val="1"/>
        </w:numPr>
        <w:spacing w:after="120" w:line="240" w:lineRule="auto"/>
        <w:jc w:val="both"/>
        <w:rPr>
          <w:rFonts w:eastAsia="Times New Roman" w:cs="Arial"/>
          <w:sz w:val="24"/>
          <w:szCs w:val="24"/>
        </w:rPr>
      </w:pPr>
      <w:r>
        <w:rPr>
          <w:rFonts w:eastAsia="Times New Roman" w:cs="Arial"/>
          <w:sz w:val="24"/>
          <w:szCs w:val="24"/>
        </w:rPr>
        <w:t>Option #4: O</w:t>
      </w:r>
      <w:r w:rsidR="00F7405C">
        <w:rPr>
          <w:rFonts w:eastAsia="Times New Roman" w:cs="Arial"/>
          <w:sz w:val="24"/>
          <w:szCs w:val="24"/>
        </w:rPr>
        <w:t>bserve the use of accommodations and designated supports to the best of your ability.</w:t>
      </w:r>
    </w:p>
    <w:p w14:paraId="733BA395" w14:textId="77777777" w:rsidR="00694992" w:rsidRDefault="00F7405C">
      <w:pPr>
        <w:numPr>
          <w:ilvl w:val="1"/>
          <w:numId w:val="1"/>
        </w:numPr>
        <w:spacing w:after="120" w:line="240" w:lineRule="auto"/>
        <w:jc w:val="both"/>
        <w:rPr>
          <w:rFonts w:eastAsia="Times New Roman" w:cs="Arial"/>
          <w:sz w:val="24"/>
          <w:szCs w:val="24"/>
        </w:rPr>
      </w:pPr>
      <w:r>
        <w:rPr>
          <w:rFonts w:eastAsia="Times New Roman" w:cs="Arial"/>
          <w:sz w:val="24"/>
          <w:szCs w:val="24"/>
        </w:rPr>
        <w:t>For Kaiapuni Assessments:</w:t>
      </w:r>
      <w:r w:rsidR="00BB3835">
        <w:rPr>
          <w:rFonts w:eastAsia="Times New Roman" w:cs="Arial"/>
          <w:sz w:val="24"/>
          <w:szCs w:val="24"/>
        </w:rPr>
        <w:t xml:space="preserve"> </w:t>
      </w:r>
    </w:p>
    <w:p w14:paraId="51FF8BA1" w14:textId="77777777" w:rsidR="00694992" w:rsidRDefault="00694992" w:rsidP="00694992">
      <w:pPr>
        <w:numPr>
          <w:ilvl w:val="2"/>
          <w:numId w:val="1"/>
        </w:numPr>
        <w:spacing w:after="120" w:line="240" w:lineRule="auto"/>
        <w:jc w:val="both"/>
        <w:rPr>
          <w:rFonts w:eastAsia="Times New Roman" w:cs="Arial"/>
          <w:sz w:val="24"/>
          <w:szCs w:val="24"/>
        </w:rPr>
      </w:pPr>
      <w:r>
        <w:rPr>
          <w:rFonts w:eastAsia="Times New Roman" w:cs="Arial"/>
          <w:sz w:val="24"/>
          <w:szCs w:val="24"/>
        </w:rPr>
        <w:t xml:space="preserve">Option #1: Refer to the verified accommodations </w:t>
      </w:r>
      <w:r w:rsidR="00D50FCD">
        <w:rPr>
          <w:rFonts w:eastAsia="Times New Roman" w:cs="Arial"/>
          <w:sz w:val="24"/>
          <w:szCs w:val="24"/>
        </w:rPr>
        <w:t>database</w:t>
      </w:r>
      <w:r>
        <w:rPr>
          <w:rFonts w:eastAsia="Times New Roman" w:cs="Arial"/>
          <w:sz w:val="24"/>
          <w:szCs w:val="24"/>
        </w:rPr>
        <w:t xml:space="preserve"> for the appropriate school. (This </w:t>
      </w:r>
      <w:r w:rsidR="00D50FCD">
        <w:rPr>
          <w:rFonts w:eastAsia="Times New Roman" w:cs="Arial"/>
          <w:sz w:val="24"/>
          <w:szCs w:val="24"/>
        </w:rPr>
        <w:t>database should include accommodations requested from Kaiapuni schools, as identified by UH</w:t>
      </w:r>
      <w:r>
        <w:rPr>
          <w:rFonts w:eastAsia="Times New Roman" w:cs="Arial"/>
          <w:sz w:val="24"/>
          <w:szCs w:val="24"/>
        </w:rPr>
        <w:t>.) If this list has not been incorporated into the Assessment Section verified accommodations database</w:t>
      </w:r>
      <w:r w:rsidR="00D50FCD">
        <w:rPr>
          <w:rFonts w:eastAsia="Times New Roman" w:cs="Arial"/>
          <w:sz w:val="24"/>
          <w:szCs w:val="24"/>
        </w:rPr>
        <w:t>, you will need to refer to</w:t>
      </w:r>
      <w:r w:rsidR="00C27F1B">
        <w:rPr>
          <w:rFonts w:eastAsia="Times New Roman" w:cs="Arial"/>
          <w:sz w:val="24"/>
          <w:szCs w:val="24"/>
        </w:rPr>
        <w:t xml:space="preserve"> or request a list of students testing with accommodations from UH.</w:t>
      </w:r>
    </w:p>
    <w:p w14:paraId="539C8D1C" w14:textId="77777777" w:rsidR="00694992" w:rsidRDefault="00694992" w:rsidP="00694992">
      <w:pPr>
        <w:numPr>
          <w:ilvl w:val="2"/>
          <w:numId w:val="1"/>
        </w:numPr>
        <w:spacing w:after="120" w:line="240" w:lineRule="auto"/>
        <w:jc w:val="both"/>
        <w:rPr>
          <w:rFonts w:eastAsia="Times New Roman" w:cs="Arial"/>
          <w:sz w:val="24"/>
          <w:szCs w:val="24"/>
        </w:rPr>
      </w:pPr>
      <w:r>
        <w:rPr>
          <w:rFonts w:eastAsia="Times New Roman" w:cs="Arial"/>
          <w:sz w:val="24"/>
          <w:szCs w:val="24"/>
        </w:rPr>
        <w:t xml:space="preserve">Option #2: </w:t>
      </w:r>
      <w:r w:rsidR="00BB3835">
        <w:rPr>
          <w:rFonts w:eastAsia="Times New Roman" w:cs="Arial"/>
          <w:sz w:val="24"/>
          <w:szCs w:val="24"/>
        </w:rPr>
        <w:t xml:space="preserve">Contact the Test Coordinator beforehand to inquire if any of the classes are administering the assessment with accommodations.  </w:t>
      </w:r>
    </w:p>
    <w:p w14:paraId="37DE3B0C" w14:textId="77777777" w:rsidR="00694992" w:rsidRDefault="00694992" w:rsidP="00694992">
      <w:pPr>
        <w:numPr>
          <w:ilvl w:val="2"/>
          <w:numId w:val="1"/>
        </w:numPr>
        <w:spacing w:after="120" w:line="240" w:lineRule="auto"/>
        <w:jc w:val="both"/>
        <w:rPr>
          <w:rFonts w:eastAsia="Times New Roman" w:cs="Arial"/>
          <w:sz w:val="24"/>
          <w:szCs w:val="24"/>
        </w:rPr>
      </w:pPr>
      <w:r>
        <w:rPr>
          <w:rFonts w:eastAsia="Times New Roman" w:cs="Arial"/>
          <w:sz w:val="24"/>
          <w:szCs w:val="24"/>
        </w:rPr>
        <w:t xml:space="preserve">Option #3: </w:t>
      </w:r>
      <w:r w:rsidR="00BB3835">
        <w:rPr>
          <w:rFonts w:eastAsia="Times New Roman" w:cs="Arial"/>
          <w:sz w:val="24"/>
          <w:szCs w:val="24"/>
        </w:rPr>
        <w:t>If the Test Coordinator is unable to provide you with this information, follow up with the Test Administrator after the testing session</w:t>
      </w:r>
      <w:r w:rsidR="00F7405C">
        <w:rPr>
          <w:rFonts w:eastAsia="Times New Roman" w:cs="Arial"/>
          <w:sz w:val="24"/>
          <w:szCs w:val="24"/>
        </w:rPr>
        <w:t xml:space="preserve">. </w:t>
      </w:r>
    </w:p>
    <w:p w14:paraId="638C06F6" w14:textId="77777777" w:rsidR="00E858BF" w:rsidRDefault="00694992" w:rsidP="00694992">
      <w:pPr>
        <w:numPr>
          <w:ilvl w:val="2"/>
          <w:numId w:val="1"/>
        </w:numPr>
        <w:spacing w:after="120" w:line="240" w:lineRule="auto"/>
        <w:jc w:val="both"/>
        <w:rPr>
          <w:rFonts w:eastAsia="Times New Roman" w:cs="Arial"/>
          <w:sz w:val="24"/>
          <w:szCs w:val="24"/>
        </w:rPr>
      </w:pPr>
      <w:r>
        <w:rPr>
          <w:rFonts w:eastAsia="Times New Roman" w:cs="Arial"/>
          <w:sz w:val="24"/>
          <w:szCs w:val="24"/>
        </w:rPr>
        <w:t>Option #4: O</w:t>
      </w:r>
      <w:r w:rsidR="00F7405C">
        <w:rPr>
          <w:rFonts w:eastAsia="Times New Roman" w:cs="Arial"/>
          <w:sz w:val="24"/>
          <w:szCs w:val="24"/>
        </w:rPr>
        <w:t xml:space="preserve">bserve the use of accommodations and designated supports to the best of your ability. </w:t>
      </w:r>
    </w:p>
    <w:p w14:paraId="0DF3EFC6" w14:textId="77777777" w:rsidR="004950F2" w:rsidRPr="00C35C6D" w:rsidRDefault="008D1057" w:rsidP="00C35C6D">
      <w:pPr>
        <w:numPr>
          <w:ilvl w:val="0"/>
          <w:numId w:val="1"/>
        </w:numPr>
        <w:spacing w:after="120" w:line="240" w:lineRule="auto"/>
        <w:jc w:val="both"/>
        <w:rPr>
          <w:rFonts w:eastAsia="Times New Roman" w:cs="Arial"/>
          <w:sz w:val="24"/>
          <w:szCs w:val="24"/>
        </w:rPr>
      </w:pPr>
      <w:r>
        <w:rPr>
          <w:rFonts w:eastAsia="Times New Roman" w:cs="Arial"/>
          <w:sz w:val="24"/>
          <w:szCs w:val="24"/>
        </w:rPr>
        <w:t>The site monitor is to a</w:t>
      </w:r>
      <w:r w:rsidR="00745E38">
        <w:rPr>
          <w:rFonts w:eastAsia="Times New Roman" w:cs="Arial"/>
          <w:sz w:val="24"/>
          <w:szCs w:val="24"/>
        </w:rPr>
        <w:t xml:space="preserve">rrive with sufficient time to meet with the test coordinator prior to the start of testing.  </w:t>
      </w:r>
      <w:r>
        <w:rPr>
          <w:rFonts w:eastAsia="Times New Roman" w:cs="Arial"/>
          <w:sz w:val="24"/>
          <w:szCs w:val="24"/>
        </w:rPr>
        <w:t>The site monitor must</w:t>
      </w:r>
      <w:r w:rsidR="004950F2" w:rsidRPr="004950F2">
        <w:rPr>
          <w:rFonts w:eastAsia="Times New Roman" w:cs="Arial"/>
          <w:sz w:val="24"/>
          <w:szCs w:val="24"/>
        </w:rPr>
        <w:t xml:space="preserve"> wear </w:t>
      </w:r>
      <w:r>
        <w:rPr>
          <w:rFonts w:eastAsia="Times New Roman" w:cs="Arial"/>
          <w:sz w:val="24"/>
          <w:szCs w:val="24"/>
        </w:rPr>
        <w:t>his/her</w:t>
      </w:r>
      <w:r w:rsidR="004950F2" w:rsidRPr="004950F2">
        <w:rPr>
          <w:rFonts w:eastAsia="Times New Roman" w:cs="Arial"/>
          <w:sz w:val="24"/>
          <w:szCs w:val="24"/>
        </w:rPr>
        <w:t xml:space="preserve"> DOE identification</w:t>
      </w:r>
      <w:r>
        <w:rPr>
          <w:rFonts w:eastAsia="Times New Roman" w:cs="Arial"/>
          <w:sz w:val="24"/>
          <w:szCs w:val="24"/>
        </w:rPr>
        <w:t xml:space="preserve"> badge</w:t>
      </w:r>
      <w:r w:rsidR="004950F2" w:rsidRPr="004950F2">
        <w:rPr>
          <w:rFonts w:eastAsia="Times New Roman" w:cs="Arial"/>
          <w:sz w:val="24"/>
          <w:szCs w:val="24"/>
        </w:rPr>
        <w:t xml:space="preserve">. </w:t>
      </w:r>
      <w:r w:rsidR="00E970EF">
        <w:rPr>
          <w:rFonts w:eastAsia="Times New Roman" w:cs="Arial"/>
          <w:sz w:val="24"/>
          <w:szCs w:val="24"/>
        </w:rPr>
        <w:t xml:space="preserve">If the visit is an announced site visit, </w:t>
      </w:r>
      <w:r>
        <w:rPr>
          <w:rFonts w:eastAsia="Times New Roman" w:cs="Arial"/>
          <w:sz w:val="24"/>
          <w:szCs w:val="24"/>
        </w:rPr>
        <w:t>the site monitor is expected to call</w:t>
      </w:r>
      <w:r w:rsidR="00E970EF">
        <w:rPr>
          <w:rFonts w:eastAsia="Times New Roman" w:cs="Arial"/>
          <w:sz w:val="24"/>
          <w:szCs w:val="24"/>
        </w:rPr>
        <w:t xml:space="preserve"> the </w:t>
      </w:r>
      <w:r w:rsidR="00C214DA">
        <w:rPr>
          <w:rFonts w:eastAsia="Times New Roman" w:cs="Arial"/>
          <w:sz w:val="24"/>
          <w:szCs w:val="24"/>
        </w:rPr>
        <w:t>test c</w:t>
      </w:r>
      <w:r w:rsidR="00E970EF">
        <w:rPr>
          <w:rFonts w:eastAsia="Times New Roman" w:cs="Arial"/>
          <w:sz w:val="24"/>
          <w:szCs w:val="24"/>
        </w:rPr>
        <w:t xml:space="preserve">oordinator at the </w:t>
      </w:r>
      <w:r>
        <w:rPr>
          <w:rFonts w:eastAsia="Times New Roman" w:cs="Arial"/>
          <w:sz w:val="24"/>
          <w:szCs w:val="24"/>
        </w:rPr>
        <w:t>school at least one</w:t>
      </w:r>
      <w:r w:rsidR="00E970EF" w:rsidRPr="00EB0DA6">
        <w:rPr>
          <w:rFonts w:eastAsia="Times New Roman" w:cs="Arial"/>
          <w:sz w:val="24"/>
          <w:szCs w:val="24"/>
        </w:rPr>
        <w:t xml:space="preserve"> day in advance to verify testing times and </w:t>
      </w:r>
      <w:r>
        <w:rPr>
          <w:rFonts w:eastAsia="Times New Roman" w:cs="Arial"/>
          <w:sz w:val="24"/>
          <w:szCs w:val="24"/>
        </w:rPr>
        <w:t>schedule for the visit (e.g., debrief with TC)</w:t>
      </w:r>
      <w:r w:rsidR="00E970EF" w:rsidRPr="00EB0DA6">
        <w:rPr>
          <w:rFonts w:eastAsia="Times New Roman" w:cs="Arial"/>
          <w:sz w:val="24"/>
          <w:szCs w:val="24"/>
        </w:rPr>
        <w:t xml:space="preserve">.  </w:t>
      </w:r>
    </w:p>
    <w:p w14:paraId="624241B0" w14:textId="77777777" w:rsidR="004950F2" w:rsidRPr="00C35C6D" w:rsidRDefault="004950F2" w:rsidP="00C35C6D">
      <w:pPr>
        <w:numPr>
          <w:ilvl w:val="0"/>
          <w:numId w:val="1"/>
        </w:numPr>
        <w:spacing w:after="120" w:line="240" w:lineRule="auto"/>
        <w:jc w:val="both"/>
        <w:rPr>
          <w:rFonts w:eastAsia="Times New Roman" w:cs="Arial"/>
          <w:sz w:val="24"/>
          <w:szCs w:val="24"/>
        </w:rPr>
      </w:pPr>
      <w:r w:rsidRPr="004950F2">
        <w:rPr>
          <w:rFonts w:eastAsia="Times New Roman" w:cs="Arial"/>
          <w:sz w:val="24"/>
          <w:szCs w:val="24"/>
        </w:rPr>
        <w:t xml:space="preserve">Upon arrival at the school, </w:t>
      </w:r>
      <w:r w:rsidR="008D1057">
        <w:rPr>
          <w:rFonts w:eastAsia="Times New Roman" w:cs="Arial"/>
          <w:sz w:val="24"/>
          <w:szCs w:val="24"/>
        </w:rPr>
        <w:t xml:space="preserve">the site monitor is to </w:t>
      </w:r>
      <w:r w:rsidRPr="004950F2">
        <w:rPr>
          <w:rFonts w:eastAsia="Times New Roman" w:cs="Arial"/>
          <w:sz w:val="24"/>
          <w:szCs w:val="24"/>
        </w:rPr>
        <w:t xml:space="preserve">check in at the office.  </w:t>
      </w:r>
      <w:r w:rsidR="00422C61">
        <w:rPr>
          <w:rFonts w:eastAsia="Times New Roman" w:cs="Arial"/>
          <w:sz w:val="24"/>
          <w:szCs w:val="24"/>
        </w:rPr>
        <w:t xml:space="preserve">Wait for the </w:t>
      </w:r>
      <w:r w:rsidR="00F7405C">
        <w:rPr>
          <w:rFonts w:eastAsia="Times New Roman" w:cs="Arial"/>
          <w:sz w:val="24"/>
          <w:szCs w:val="24"/>
        </w:rPr>
        <w:t>school staff to request the introduction letter</w:t>
      </w:r>
      <w:r w:rsidR="00D50FCD">
        <w:rPr>
          <w:rFonts w:eastAsia="Times New Roman" w:cs="Arial"/>
          <w:sz w:val="24"/>
          <w:szCs w:val="24"/>
        </w:rPr>
        <w:t>, as this is part of the Caveon Checklist</w:t>
      </w:r>
      <w:r w:rsidR="00F7405C">
        <w:rPr>
          <w:rFonts w:eastAsia="Times New Roman" w:cs="Arial"/>
          <w:sz w:val="24"/>
          <w:szCs w:val="24"/>
        </w:rPr>
        <w:t>. I</w:t>
      </w:r>
      <w:r w:rsidR="00D50FCD">
        <w:rPr>
          <w:rFonts w:eastAsia="Times New Roman" w:cs="Arial"/>
          <w:sz w:val="24"/>
          <w:szCs w:val="24"/>
        </w:rPr>
        <w:t>f the school staff does request the introduction letter</w:t>
      </w:r>
      <w:r w:rsidR="00F7405C">
        <w:rPr>
          <w:rFonts w:eastAsia="Times New Roman" w:cs="Arial"/>
          <w:sz w:val="24"/>
          <w:szCs w:val="24"/>
        </w:rPr>
        <w:t xml:space="preserve">, the </w:t>
      </w:r>
      <w:r w:rsidR="008D1057">
        <w:rPr>
          <w:rFonts w:eastAsia="Times New Roman" w:cs="Arial"/>
          <w:sz w:val="24"/>
          <w:szCs w:val="24"/>
        </w:rPr>
        <w:t>i</w:t>
      </w:r>
      <w:r w:rsidR="004804F6">
        <w:rPr>
          <w:rFonts w:eastAsia="Times New Roman" w:cs="Arial"/>
          <w:sz w:val="24"/>
          <w:szCs w:val="24"/>
        </w:rPr>
        <w:t>ntroduction letter</w:t>
      </w:r>
      <w:r w:rsidR="008D1057">
        <w:rPr>
          <w:rFonts w:eastAsia="Times New Roman" w:cs="Arial"/>
          <w:sz w:val="24"/>
          <w:szCs w:val="24"/>
        </w:rPr>
        <w:t xml:space="preserve"> is shared with the office staff and the original may remain in the main office or may be given to the test coordinator</w:t>
      </w:r>
      <w:r w:rsidR="004804F6">
        <w:rPr>
          <w:rFonts w:eastAsia="Times New Roman" w:cs="Arial"/>
          <w:sz w:val="24"/>
          <w:szCs w:val="24"/>
        </w:rPr>
        <w:t xml:space="preserve">. </w:t>
      </w:r>
      <w:r w:rsidR="00D50FCD">
        <w:rPr>
          <w:rFonts w:eastAsia="Times New Roman" w:cs="Arial"/>
          <w:sz w:val="24"/>
          <w:szCs w:val="24"/>
        </w:rPr>
        <w:t xml:space="preserve">If they do not request the letter during the morning introduction, </w:t>
      </w:r>
      <w:r w:rsidR="00D50FCD">
        <w:rPr>
          <w:rFonts w:eastAsia="Times New Roman" w:cs="Arial"/>
          <w:sz w:val="24"/>
          <w:szCs w:val="24"/>
        </w:rPr>
        <w:lastRenderedPageBreak/>
        <w:t xml:space="preserve">the introduction letter may be offered at any point during the day. </w:t>
      </w:r>
      <w:r w:rsidR="008D1057">
        <w:rPr>
          <w:rFonts w:eastAsia="Times New Roman" w:cs="Arial"/>
          <w:sz w:val="24"/>
          <w:szCs w:val="24"/>
        </w:rPr>
        <w:t>T</w:t>
      </w:r>
      <w:r w:rsidRPr="004950F2">
        <w:rPr>
          <w:rFonts w:eastAsia="Times New Roman" w:cs="Arial"/>
          <w:sz w:val="24"/>
          <w:szCs w:val="24"/>
        </w:rPr>
        <w:t xml:space="preserve">he office </w:t>
      </w:r>
      <w:r w:rsidR="005627CE">
        <w:rPr>
          <w:rFonts w:eastAsia="Times New Roman" w:cs="Arial"/>
          <w:sz w:val="24"/>
          <w:szCs w:val="24"/>
        </w:rPr>
        <w:t>staff</w:t>
      </w:r>
      <w:r w:rsidR="00EB0DA6" w:rsidRPr="004950F2">
        <w:rPr>
          <w:rFonts w:eastAsia="Times New Roman" w:cs="Arial"/>
          <w:sz w:val="24"/>
          <w:szCs w:val="24"/>
        </w:rPr>
        <w:t xml:space="preserve"> </w:t>
      </w:r>
      <w:r w:rsidR="008D1057">
        <w:rPr>
          <w:rFonts w:eastAsia="Times New Roman" w:cs="Arial"/>
          <w:sz w:val="24"/>
          <w:szCs w:val="24"/>
        </w:rPr>
        <w:t>is to be informed that the site monitor is conducting</w:t>
      </w:r>
      <w:r w:rsidR="004416C1">
        <w:rPr>
          <w:rFonts w:eastAsia="Times New Roman" w:cs="Arial"/>
          <w:sz w:val="24"/>
          <w:szCs w:val="24"/>
        </w:rPr>
        <w:t xml:space="preserve"> either</w:t>
      </w:r>
      <w:r w:rsidR="00E970EF">
        <w:rPr>
          <w:rFonts w:eastAsia="Times New Roman" w:cs="Arial"/>
          <w:sz w:val="24"/>
          <w:szCs w:val="24"/>
        </w:rPr>
        <w:t xml:space="preserve"> (1) </w:t>
      </w:r>
      <w:r w:rsidR="004416C1">
        <w:rPr>
          <w:rFonts w:eastAsia="Times New Roman" w:cs="Arial"/>
          <w:sz w:val="24"/>
          <w:szCs w:val="24"/>
        </w:rPr>
        <w:t xml:space="preserve">an </w:t>
      </w:r>
      <w:r w:rsidR="00E970EF">
        <w:rPr>
          <w:rFonts w:eastAsia="Times New Roman" w:cs="Arial"/>
          <w:sz w:val="24"/>
          <w:szCs w:val="24"/>
        </w:rPr>
        <w:t>unannounced</w:t>
      </w:r>
      <w:r w:rsidR="004416C1">
        <w:rPr>
          <w:rFonts w:eastAsia="Times New Roman" w:cs="Arial"/>
          <w:sz w:val="24"/>
          <w:szCs w:val="24"/>
        </w:rPr>
        <w:t xml:space="preserve"> </w:t>
      </w:r>
      <w:r w:rsidR="008D1057">
        <w:rPr>
          <w:rFonts w:eastAsia="Times New Roman" w:cs="Arial"/>
          <w:sz w:val="24"/>
          <w:szCs w:val="24"/>
        </w:rPr>
        <w:t xml:space="preserve">assessment monitoring </w:t>
      </w:r>
      <w:r w:rsidR="004416C1">
        <w:rPr>
          <w:rFonts w:eastAsia="Times New Roman" w:cs="Arial"/>
          <w:sz w:val="24"/>
          <w:szCs w:val="24"/>
        </w:rPr>
        <w:t xml:space="preserve">site visit, or (2) a </w:t>
      </w:r>
      <w:r w:rsidRPr="004950F2">
        <w:rPr>
          <w:rFonts w:eastAsia="Times New Roman" w:cs="Arial"/>
          <w:sz w:val="24"/>
          <w:szCs w:val="24"/>
        </w:rPr>
        <w:t xml:space="preserve">pre-arranged visit to observe the </w:t>
      </w:r>
      <w:r w:rsidR="00E970EF">
        <w:rPr>
          <w:rFonts w:eastAsia="Times New Roman" w:cs="Arial"/>
          <w:sz w:val="24"/>
          <w:szCs w:val="24"/>
        </w:rPr>
        <w:t xml:space="preserve">administration of statewide assessments </w:t>
      </w:r>
      <w:r w:rsidR="000E61D1">
        <w:rPr>
          <w:rFonts w:eastAsia="Times New Roman" w:cs="Arial"/>
          <w:sz w:val="24"/>
          <w:szCs w:val="24"/>
        </w:rPr>
        <w:t>and</w:t>
      </w:r>
      <w:r w:rsidRPr="004950F2">
        <w:rPr>
          <w:rFonts w:eastAsia="Times New Roman" w:cs="Arial"/>
          <w:sz w:val="24"/>
          <w:szCs w:val="24"/>
        </w:rPr>
        <w:t xml:space="preserve"> </w:t>
      </w:r>
      <w:r w:rsidRPr="004950F2">
        <w:rPr>
          <w:rFonts w:eastAsia="Times New Roman" w:cs="Arial"/>
          <w:sz w:val="24"/>
          <w:szCs w:val="24"/>
          <w:u w:val="single"/>
        </w:rPr>
        <w:t>to gather information to help improve future administrations</w:t>
      </w:r>
      <w:r w:rsidRPr="004950F2">
        <w:rPr>
          <w:rFonts w:eastAsia="Times New Roman" w:cs="Arial"/>
          <w:sz w:val="24"/>
          <w:szCs w:val="24"/>
        </w:rPr>
        <w:t xml:space="preserve">. </w:t>
      </w:r>
    </w:p>
    <w:p w14:paraId="22DEF713" w14:textId="77777777" w:rsidR="00720456" w:rsidRPr="00C35C6D" w:rsidRDefault="008D1057" w:rsidP="00C35C6D">
      <w:pPr>
        <w:numPr>
          <w:ilvl w:val="0"/>
          <w:numId w:val="1"/>
        </w:numPr>
        <w:spacing w:after="120" w:line="240" w:lineRule="auto"/>
        <w:jc w:val="both"/>
        <w:rPr>
          <w:rFonts w:eastAsia="Times New Roman" w:cs="Arial"/>
          <w:sz w:val="24"/>
          <w:szCs w:val="24"/>
        </w:rPr>
      </w:pPr>
      <w:r>
        <w:rPr>
          <w:rFonts w:eastAsia="Times New Roman" w:cs="Arial"/>
          <w:sz w:val="24"/>
          <w:szCs w:val="24"/>
        </w:rPr>
        <w:t>Site monitor’s cell phone must be turned to silent with no vibration during the test session. The site monitor should refrain from accessing his/her cell phone during the test session</w:t>
      </w:r>
      <w:r w:rsidR="005412F3">
        <w:rPr>
          <w:rFonts w:eastAsia="Times New Roman" w:cs="Arial"/>
          <w:sz w:val="24"/>
          <w:szCs w:val="24"/>
        </w:rPr>
        <w:t>.</w:t>
      </w:r>
    </w:p>
    <w:p w14:paraId="5EB94A39" w14:textId="77777777" w:rsidR="004950F2" w:rsidRPr="00C35C6D" w:rsidRDefault="005412F3" w:rsidP="00C35C6D">
      <w:pPr>
        <w:numPr>
          <w:ilvl w:val="0"/>
          <w:numId w:val="1"/>
        </w:numPr>
        <w:spacing w:after="120" w:line="240" w:lineRule="auto"/>
        <w:jc w:val="both"/>
        <w:rPr>
          <w:rFonts w:eastAsia="Times New Roman" w:cs="Arial"/>
          <w:sz w:val="24"/>
          <w:szCs w:val="24"/>
        </w:rPr>
      </w:pPr>
      <w:r>
        <w:rPr>
          <w:rFonts w:eastAsia="Times New Roman" w:cs="Arial"/>
          <w:sz w:val="24"/>
          <w:szCs w:val="24"/>
        </w:rPr>
        <w:t>The site monitor should</w:t>
      </w:r>
      <w:r w:rsidR="004950F2" w:rsidRPr="004950F2">
        <w:rPr>
          <w:rFonts w:eastAsia="Times New Roman" w:cs="Arial"/>
          <w:sz w:val="24"/>
          <w:szCs w:val="24"/>
        </w:rPr>
        <w:t xml:space="preserve"> observe students</w:t>
      </w:r>
      <w:r w:rsidR="005627CE">
        <w:rPr>
          <w:rFonts w:eastAsia="Times New Roman" w:cs="Arial"/>
          <w:sz w:val="24"/>
          <w:szCs w:val="24"/>
        </w:rPr>
        <w:t>, test administrators,</w:t>
      </w:r>
      <w:r w:rsidR="004950F2" w:rsidRPr="004950F2">
        <w:rPr>
          <w:rFonts w:eastAsia="Times New Roman" w:cs="Arial"/>
          <w:sz w:val="24"/>
          <w:szCs w:val="24"/>
        </w:rPr>
        <w:t xml:space="preserve"> and proctor</w:t>
      </w:r>
      <w:r>
        <w:rPr>
          <w:rFonts w:eastAsia="Times New Roman" w:cs="Arial"/>
          <w:sz w:val="24"/>
          <w:szCs w:val="24"/>
        </w:rPr>
        <w:t>s as they arrive for testing.  The site monitor should p</w:t>
      </w:r>
      <w:r w:rsidR="004950F2" w:rsidRPr="004950F2">
        <w:rPr>
          <w:rFonts w:eastAsia="Times New Roman" w:cs="Arial"/>
          <w:sz w:val="24"/>
          <w:szCs w:val="24"/>
        </w:rPr>
        <w:t>ay attention to any signs of</w:t>
      </w:r>
      <w:r>
        <w:rPr>
          <w:rFonts w:eastAsia="Times New Roman" w:cs="Arial"/>
          <w:sz w:val="24"/>
          <w:szCs w:val="24"/>
        </w:rPr>
        <w:t xml:space="preserve"> confusion or disorganization and n</w:t>
      </w:r>
      <w:r w:rsidR="004950F2" w:rsidRPr="004950F2">
        <w:rPr>
          <w:rFonts w:eastAsia="Times New Roman" w:cs="Arial"/>
          <w:sz w:val="24"/>
          <w:szCs w:val="24"/>
        </w:rPr>
        <w:t>ote instances when procedures are lax.</w:t>
      </w:r>
    </w:p>
    <w:p w14:paraId="05616100" w14:textId="77777777" w:rsidR="004950F2" w:rsidRPr="00C35C6D" w:rsidRDefault="005412F3" w:rsidP="00C35C6D">
      <w:pPr>
        <w:numPr>
          <w:ilvl w:val="0"/>
          <w:numId w:val="1"/>
        </w:numPr>
        <w:spacing w:after="120" w:line="240" w:lineRule="auto"/>
        <w:jc w:val="both"/>
        <w:rPr>
          <w:rFonts w:eastAsia="Times New Roman" w:cs="Arial"/>
          <w:sz w:val="24"/>
          <w:szCs w:val="24"/>
        </w:rPr>
      </w:pPr>
      <w:r>
        <w:rPr>
          <w:rFonts w:eastAsia="Times New Roman" w:cs="Arial"/>
          <w:sz w:val="24"/>
          <w:szCs w:val="24"/>
        </w:rPr>
        <w:t>The site monitor is to e</w:t>
      </w:r>
      <w:r w:rsidR="004950F2" w:rsidRPr="004950F2">
        <w:rPr>
          <w:rFonts w:eastAsia="Times New Roman" w:cs="Arial"/>
          <w:sz w:val="24"/>
          <w:szCs w:val="24"/>
        </w:rPr>
        <w:t xml:space="preserve">xamine the </w:t>
      </w:r>
      <w:r w:rsidR="005627CE">
        <w:rPr>
          <w:rFonts w:eastAsia="Times New Roman" w:cs="Arial"/>
          <w:sz w:val="24"/>
          <w:szCs w:val="24"/>
        </w:rPr>
        <w:t>testing room</w:t>
      </w:r>
      <w:r w:rsidR="004950F2" w:rsidRPr="004950F2">
        <w:rPr>
          <w:rFonts w:eastAsia="Times New Roman" w:cs="Arial"/>
          <w:sz w:val="24"/>
          <w:szCs w:val="24"/>
        </w:rPr>
        <w:t xml:space="preserve">.  </w:t>
      </w:r>
      <w:r>
        <w:rPr>
          <w:rFonts w:eastAsia="Times New Roman" w:cs="Arial"/>
          <w:sz w:val="24"/>
          <w:szCs w:val="24"/>
        </w:rPr>
        <w:t>The</w:t>
      </w:r>
      <w:r w:rsidR="00C214DA">
        <w:rPr>
          <w:rFonts w:eastAsia="Times New Roman" w:cs="Arial"/>
          <w:sz w:val="24"/>
          <w:szCs w:val="24"/>
        </w:rPr>
        <w:t xml:space="preserve"> </w:t>
      </w:r>
      <w:r w:rsidR="00C214DA" w:rsidRPr="005412F3">
        <w:rPr>
          <w:rFonts w:eastAsia="Times New Roman" w:cs="Arial"/>
          <w:i/>
          <w:sz w:val="24"/>
          <w:szCs w:val="24"/>
        </w:rPr>
        <w:t>Test Environment and Security checklist</w:t>
      </w:r>
      <w:r w:rsidR="00C214DA">
        <w:rPr>
          <w:rFonts w:eastAsia="Times New Roman" w:cs="Arial"/>
          <w:sz w:val="24"/>
          <w:szCs w:val="24"/>
        </w:rPr>
        <w:t xml:space="preserve"> </w:t>
      </w:r>
      <w:r>
        <w:rPr>
          <w:rFonts w:eastAsia="Times New Roman" w:cs="Arial"/>
          <w:sz w:val="24"/>
          <w:szCs w:val="24"/>
        </w:rPr>
        <w:t xml:space="preserve">may serve </w:t>
      </w:r>
      <w:r w:rsidR="00C214DA">
        <w:rPr>
          <w:rFonts w:eastAsia="Times New Roman" w:cs="Arial"/>
          <w:sz w:val="24"/>
          <w:szCs w:val="24"/>
        </w:rPr>
        <w:t xml:space="preserve">as a guide for things to look for.  </w:t>
      </w:r>
      <w:r>
        <w:rPr>
          <w:rFonts w:eastAsia="Times New Roman" w:cs="Arial"/>
          <w:sz w:val="24"/>
          <w:szCs w:val="24"/>
        </w:rPr>
        <w:t>The site monitor is to o</w:t>
      </w:r>
      <w:r w:rsidR="004950F2" w:rsidRPr="004950F2">
        <w:rPr>
          <w:rFonts w:eastAsia="Times New Roman" w:cs="Arial"/>
          <w:sz w:val="24"/>
          <w:szCs w:val="24"/>
        </w:rPr>
        <w:t xml:space="preserve">bserve room arrangements and number and availability of </w:t>
      </w:r>
      <w:r w:rsidR="005627CE">
        <w:rPr>
          <w:rFonts w:eastAsia="Times New Roman" w:cs="Arial"/>
          <w:sz w:val="24"/>
          <w:szCs w:val="24"/>
        </w:rPr>
        <w:t xml:space="preserve">test administrators and </w:t>
      </w:r>
      <w:r w:rsidR="00EF6EFF">
        <w:rPr>
          <w:rFonts w:eastAsia="Times New Roman" w:cs="Arial"/>
          <w:sz w:val="24"/>
          <w:szCs w:val="24"/>
        </w:rPr>
        <w:t xml:space="preserve">proctors. </w:t>
      </w:r>
      <w:r>
        <w:rPr>
          <w:rFonts w:eastAsia="Times New Roman" w:cs="Arial"/>
          <w:sz w:val="24"/>
          <w:szCs w:val="24"/>
        </w:rPr>
        <w:t>The site monitor is to o</w:t>
      </w:r>
      <w:r w:rsidR="004950F2" w:rsidRPr="004950F2">
        <w:rPr>
          <w:rFonts w:eastAsia="Times New Roman" w:cs="Arial"/>
          <w:sz w:val="24"/>
          <w:szCs w:val="24"/>
        </w:rPr>
        <w:t>bserve how</w:t>
      </w:r>
      <w:r w:rsidR="005627CE">
        <w:rPr>
          <w:rFonts w:eastAsia="Times New Roman" w:cs="Arial"/>
          <w:sz w:val="24"/>
          <w:szCs w:val="24"/>
        </w:rPr>
        <w:t xml:space="preserve"> designated supports and</w:t>
      </w:r>
      <w:r w:rsidR="004950F2" w:rsidRPr="004950F2">
        <w:rPr>
          <w:rFonts w:eastAsia="Times New Roman" w:cs="Arial"/>
          <w:sz w:val="24"/>
          <w:szCs w:val="24"/>
        </w:rPr>
        <w:t xml:space="preserve"> accommodations for </w:t>
      </w:r>
      <w:r w:rsidR="005627CE">
        <w:rPr>
          <w:rFonts w:eastAsia="Times New Roman" w:cs="Arial"/>
          <w:sz w:val="24"/>
          <w:szCs w:val="24"/>
        </w:rPr>
        <w:t xml:space="preserve">all students including </w:t>
      </w:r>
      <w:r w:rsidR="004950F2" w:rsidRPr="004950F2">
        <w:rPr>
          <w:rFonts w:eastAsia="Times New Roman" w:cs="Arial"/>
          <w:sz w:val="24"/>
          <w:szCs w:val="24"/>
        </w:rPr>
        <w:t>special education</w:t>
      </w:r>
      <w:r w:rsidR="005627CE">
        <w:rPr>
          <w:rFonts w:eastAsia="Times New Roman" w:cs="Arial"/>
          <w:sz w:val="24"/>
          <w:szCs w:val="24"/>
        </w:rPr>
        <w:t xml:space="preserve"> students</w:t>
      </w:r>
      <w:r w:rsidR="00C214DA">
        <w:rPr>
          <w:rFonts w:eastAsia="Times New Roman" w:cs="Arial"/>
          <w:sz w:val="24"/>
          <w:szCs w:val="24"/>
        </w:rPr>
        <w:t xml:space="preserve"> and English Language L</w:t>
      </w:r>
      <w:r w:rsidR="004950F2" w:rsidRPr="004950F2">
        <w:rPr>
          <w:rFonts w:eastAsia="Times New Roman" w:cs="Arial"/>
          <w:sz w:val="24"/>
          <w:szCs w:val="24"/>
        </w:rPr>
        <w:t xml:space="preserve">earners are handled.  </w:t>
      </w:r>
    </w:p>
    <w:p w14:paraId="03D2ECE2" w14:textId="77777777" w:rsidR="0000663A" w:rsidRPr="00E66A05" w:rsidRDefault="0000663A" w:rsidP="0000663A">
      <w:pPr>
        <w:numPr>
          <w:ilvl w:val="0"/>
          <w:numId w:val="1"/>
        </w:numPr>
        <w:spacing w:after="120" w:line="240" w:lineRule="auto"/>
        <w:jc w:val="both"/>
        <w:rPr>
          <w:rFonts w:eastAsia="Times New Roman" w:cs="Arial"/>
          <w:sz w:val="24"/>
          <w:szCs w:val="24"/>
        </w:rPr>
      </w:pPr>
      <w:r>
        <w:rPr>
          <w:rFonts w:eastAsia="Times New Roman" w:cs="Arial"/>
          <w:sz w:val="24"/>
          <w:szCs w:val="24"/>
        </w:rPr>
        <w:t>Site monitor will ask the TA to bring up the list of students in the test session to identify students with accommodations or designated supports.</w:t>
      </w:r>
    </w:p>
    <w:p w14:paraId="4DD65033" w14:textId="77777777" w:rsidR="0083580E" w:rsidRPr="00C35C6D" w:rsidRDefault="004950F2" w:rsidP="00C35C6D">
      <w:pPr>
        <w:numPr>
          <w:ilvl w:val="0"/>
          <w:numId w:val="1"/>
        </w:numPr>
        <w:spacing w:after="120" w:line="240" w:lineRule="auto"/>
        <w:jc w:val="both"/>
        <w:rPr>
          <w:rFonts w:eastAsia="Times New Roman" w:cs="Arial"/>
          <w:sz w:val="24"/>
          <w:szCs w:val="24"/>
        </w:rPr>
      </w:pPr>
      <w:r w:rsidRPr="004950F2">
        <w:rPr>
          <w:rFonts w:eastAsia="Times New Roman" w:cs="Arial"/>
          <w:sz w:val="24"/>
          <w:szCs w:val="24"/>
        </w:rPr>
        <w:t xml:space="preserve">After the testing begins, </w:t>
      </w:r>
      <w:r w:rsidR="005412F3">
        <w:rPr>
          <w:rFonts w:eastAsia="Times New Roman" w:cs="Arial"/>
          <w:sz w:val="24"/>
          <w:szCs w:val="24"/>
        </w:rPr>
        <w:t xml:space="preserve">the site monitor is to </w:t>
      </w:r>
      <w:r w:rsidRPr="004950F2">
        <w:rPr>
          <w:rFonts w:eastAsia="Times New Roman" w:cs="Arial"/>
          <w:sz w:val="24"/>
          <w:szCs w:val="24"/>
        </w:rPr>
        <w:t>observe the testing environm</w:t>
      </w:r>
      <w:r w:rsidR="005412F3">
        <w:rPr>
          <w:rFonts w:eastAsia="Times New Roman" w:cs="Arial"/>
          <w:sz w:val="24"/>
          <w:szCs w:val="24"/>
        </w:rPr>
        <w:t>ent as discretely as possible and n</w:t>
      </w:r>
      <w:r w:rsidRPr="004950F2">
        <w:rPr>
          <w:rFonts w:eastAsia="Times New Roman" w:cs="Arial"/>
          <w:sz w:val="24"/>
          <w:szCs w:val="24"/>
        </w:rPr>
        <w:t xml:space="preserve">ote comments </w:t>
      </w:r>
      <w:r w:rsidR="0000663A">
        <w:rPr>
          <w:rFonts w:eastAsia="Times New Roman" w:cs="Arial"/>
          <w:sz w:val="24"/>
          <w:szCs w:val="24"/>
        </w:rPr>
        <w:t>using</w:t>
      </w:r>
      <w:r w:rsidRPr="004950F2">
        <w:rPr>
          <w:rFonts w:eastAsia="Times New Roman" w:cs="Arial"/>
          <w:sz w:val="24"/>
          <w:szCs w:val="24"/>
        </w:rPr>
        <w:t xml:space="preserve"> the </w:t>
      </w:r>
      <w:r w:rsidR="0000663A">
        <w:rPr>
          <w:rFonts w:eastAsia="Times New Roman" w:cs="Arial"/>
          <w:i/>
          <w:sz w:val="24"/>
          <w:szCs w:val="24"/>
        </w:rPr>
        <w:t xml:space="preserve">Caveon Core </w:t>
      </w:r>
      <w:r w:rsidR="0000663A" w:rsidRPr="0000663A">
        <w:rPr>
          <w:rFonts w:eastAsia="Times New Roman" w:cs="Arial"/>
          <w:sz w:val="24"/>
          <w:szCs w:val="24"/>
        </w:rPr>
        <w:t>system</w:t>
      </w:r>
      <w:r w:rsidRPr="0000663A">
        <w:rPr>
          <w:rFonts w:eastAsia="Times New Roman" w:cs="Arial"/>
          <w:sz w:val="24"/>
          <w:szCs w:val="24"/>
        </w:rPr>
        <w:t>.</w:t>
      </w:r>
      <w:r w:rsidRPr="004950F2">
        <w:rPr>
          <w:rFonts w:eastAsia="Times New Roman" w:cs="Arial"/>
          <w:sz w:val="24"/>
          <w:szCs w:val="24"/>
        </w:rPr>
        <w:t xml:space="preserve">  </w:t>
      </w:r>
    </w:p>
    <w:p w14:paraId="31CF93EA" w14:textId="77777777" w:rsidR="004950F2" w:rsidRPr="00C35C6D" w:rsidRDefault="0083580E" w:rsidP="00C35C6D">
      <w:pPr>
        <w:numPr>
          <w:ilvl w:val="0"/>
          <w:numId w:val="1"/>
        </w:numPr>
        <w:spacing w:after="120" w:line="240" w:lineRule="auto"/>
        <w:jc w:val="both"/>
        <w:rPr>
          <w:rFonts w:eastAsia="Times New Roman" w:cs="Arial"/>
          <w:sz w:val="24"/>
          <w:szCs w:val="24"/>
        </w:rPr>
      </w:pPr>
      <w:r>
        <w:rPr>
          <w:rFonts w:eastAsia="Times New Roman" w:cs="Arial"/>
          <w:sz w:val="24"/>
          <w:szCs w:val="24"/>
        </w:rPr>
        <w:t>The site monitor should monitor at minimum one test session per school.  The site monitor may also visit multiple test rooms in one test session.  If the site monitor is there to monitor accommodations, site monitor should remain long enough to observe use of accommodations.</w:t>
      </w:r>
    </w:p>
    <w:p w14:paraId="036A3441" w14:textId="77777777" w:rsidR="004950F2" w:rsidRPr="00C35C6D" w:rsidRDefault="004950F2" w:rsidP="00C35C6D">
      <w:pPr>
        <w:numPr>
          <w:ilvl w:val="0"/>
          <w:numId w:val="1"/>
        </w:numPr>
        <w:spacing w:after="120" w:line="240" w:lineRule="auto"/>
        <w:jc w:val="both"/>
        <w:rPr>
          <w:rFonts w:eastAsia="Times New Roman" w:cs="Arial"/>
          <w:sz w:val="24"/>
          <w:szCs w:val="24"/>
        </w:rPr>
      </w:pPr>
      <w:r w:rsidRPr="004950F2">
        <w:rPr>
          <w:rFonts w:eastAsia="Times New Roman" w:cs="Arial"/>
          <w:sz w:val="24"/>
          <w:szCs w:val="24"/>
        </w:rPr>
        <w:t>If appropriate at the conclusion of the observation,</w:t>
      </w:r>
      <w:r w:rsidR="005412F3">
        <w:rPr>
          <w:rFonts w:eastAsia="Times New Roman" w:cs="Arial"/>
          <w:sz w:val="24"/>
          <w:szCs w:val="24"/>
        </w:rPr>
        <w:t xml:space="preserve"> the site monitor may</w:t>
      </w:r>
      <w:r w:rsidRPr="004950F2">
        <w:rPr>
          <w:rFonts w:eastAsia="Times New Roman" w:cs="Arial"/>
          <w:sz w:val="24"/>
          <w:szCs w:val="24"/>
        </w:rPr>
        <w:t xml:space="preserve"> speak with the </w:t>
      </w:r>
      <w:r w:rsidR="005627CE">
        <w:rPr>
          <w:rFonts w:eastAsia="Times New Roman" w:cs="Arial"/>
          <w:sz w:val="24"/>
          <w:szCs w:val="24"/>
        </w:rPr>
        <w:t>test administrator</w:t>
      </w:r>
      <w:r w:rsidR="005412F3">
        <w:rPr>
          <w:rFonts w:eastAsia="Times New Roman" w:cs="Arial"/>
          <w:sz w:val="24"/>
          <w:szCs w:val="24"/>
        </w:rPr>
        <w:t xml:space="preserve">. </w:t>
      </w:r>
      <w:r w:rsidRPr="004950F2">
        <w:rPr>
          <w:rFonts w:eastAsia="Times New Roman" w:cs="Arial"/>
          <w:sz w:val="24"/>
          <w:szCs w:val="24"/>
        </w:rPr>
        <w:t xml:space="preserve">Ask how secure materials are to be collected, where they will be stored, and how they will be destroyed. After thanking the teacher, suggest any additional feedback be </w:t>
      </w:r>
      <w:r w:rsidR="00CC24BC">
        <w:rPr>
          <w:rFonts w:eastAsia="Times New Roman" w:cs="Arial"/>
          <w:sz w:val="24"/>
          <w:szCs w:val="24"/>
        </w:rPr>
        <w:t xml:space="preserve">noted in the </w:t>
      </w:r>
      <w:r w:rsidR="00C00E9F" w:rsidRPr="0000663A">
        <w:rPr>
          <w:rFonts w:eastAsia="Times New Roman" w:cs="Arial"/>
          <w:i/>
          <w:sz w:val="24"/>
          <w:szCs w:val="24"/>
        </w:rPr>
        <w:t>Assessment Monitoring Site Visit</w:t>
      </w:r>
      <w:r w:rsidR="00CC24BC" w:rsidRPr="0000663A">
        <w:rPr>
          <w:rFonts w:eastAsia="Times New Roman" w:cs="Arial"/>
          <w:i/>
          <w:sz w:val="24"/>
          <w:szCs w:val="24"/>
        </w:rPr>
        <w:t xml:space="preserve"> Survey</w:t>
      </w:r>
      <w:r w:rsidR="00CC24BC">
        <w:rPr>
          <w:rFonts w:eastAsia="Times New Roman" w:cs="Arial"/>
          <w:sz w:val="24"/>
          <w:szCs w:val="24"/>
        </w:rPr>
        <w:t xml:space="preserve">.  The link will be sent to the test </w:t>
      </w:r>
      <w:r w:rsidR="000E61D1">
        <w:rPr>
          <w:rFonts w:eastAsia="Times New Roman" w:cs="Arial"/>
          <w:sz w:val="24"/>
          <w:szCs w:val="24"/>
        </w:rPr>
        <w:t>administrators</w:t>
      </w:r>
      <w:r w:rsidR="00CC24BC">
        <w:rPr>
          <w:rFonts w:eastAsia="Times New Roman" w:cs="Arial"/>
          <w:sz w:val="24"/>
          <w:szCs w:val="24"/>
        </w:rPr>
        <w:t xml:space="preserve"> and principals participating in the </w:t>
      </w:r>
      <w:r w:rsidR="000E61D1">
        <w:rPr>
          <w:rFonts w:eastAsia="Times New Roman" w:cs="Arial"/>
          <w:sz w:val="24"/>
          <w:szCs w:val="24"/>
        </w:rPr>
        <w:t>site visits</w:t>
      </w:r>
      <w:r w:rsidR="00CC24BC">
        <w:rPr>
          <w:rFonts w:eastAsia="Times New Roman" w:cs="Arial"/>
          <w:sz w:val="24"/>
          <w:szCs w:val="24"/>
        </w:rPr>
        <w:t>.</w:t>
      </w:r>
    </w:p>
    <w:p w14:paraId="1C635697" w14:textId="77777777" w:rsidR="00166E51" w:rsidRPr="0000663A" w:rsidRDefault="004950F2" w:rsidP="00C35C6D">
      <w:pPr>
        <w:numPr>
          <w:ilvl w:val="0"/>
          <w:numId w:val="1"/>
        </w:numPr>
        <w:spacing w:after="120" w:line="240" w:lineRule="auto"/>
        <w:jc w:val="both"/>
        <w:rPr>
          <w:rFonts w:eastAsia="Times New Roman" w:cs="Arial"/>
          <w:sz w:val="24"/>
          <w:szCs w:val="24"/>
        </w:rPr>
      </w:pPr>
      <w:r w:rsidRPr="004950F2">
        <w:rPr>
          <w:rFonts w:eastAsia="Times New Roman" w:cs="Arial"/>
          <w:sz w:val="24"/>
          <w:szCs w:val="24"/>
        </w:rPr>
        <w:t xml:space="preserve">Check back in with the office. </w:t>
      </w:r>
      <w:r w:rsidR="00E127C1">
        <w:rPr>
          <w:rFonts w:eastAsia="Times New Roman" w:cs="Arial"/>
          <w:sz w:val="24"/>
          <w:szCs w:val="24"/>
        </w:rPr>
        <w:t xml:space="preserve"> Make sure to sign out, if needed.</w:t>
      </w:r>
      <w:r w:rsidR="004B5AFB">
        <w:rPr>
          <w:rFonts w:eastAsia="Times New Roman" w:cs="Arial"/>
          <w:sz w:val="24"/>
          <w:szCs w:val="24"/>
        </w:rPr>
        <w:t xml:space="preserve"> If necessary or desired, m</w:t>
      </w:r>
      <w:r w:rsidRPr="004950F2">
        <w:rPr>
          <w:rFonts w:eastAsia="Times New Roman" w:cs="Arial"/>
          <w:sz w:val="24"/>
          <w:szCs w:val="24"/>
        </w:rPr>
        <w:t>eet with the school test</w:t>
      </w:r>
      <w:r w:rsidR="004B5AFB">
        <w:rPr>
          <w:rFonts w:eastAsia="Times New Roman" w:cs="Arial"/>
          <w:sz w:val="24"/>
          <w:szCs w:val="24"/>
        </w:rPr>
        <w:t xml:space="preserve"> coordinator and/or principal.</w:t>
      </w:r>
      <w:r w:rsidR="005412F3">
        <w:rPr>
          <w:rFonts w:eastAsia="Times New Roman" w:cs="Arial"/>
          <w:sz w:val="24"/>
          <w:szCs w:val="24"/>
        </w:rPr>
        <w:t xml:space="preserve"> </w:t>
      </w:r>
      <w:r w:rsidR="00166E51">
        <w:rPr>
          <w:rFonts w:eastAsia="Times New Roman" w:cs="Arial"/>
          <w:sz w:val="24"/>
          <w:szCs w:val="24"/>
        </w:rPr>
        <w:t>If the site monitor observes a</w:t>
      </w:r>
      <w:r w:rsidR="00024617">
        <w:rPr>
          <w:rFonts w:eastAsia="Times New Roman" w:cs="Arial"/>
          <w:sz w:val="24"/>
          <w:szCs w:val="24"/>
        </w:rPr>
        <w:t xml:space="preserve"> potential </w:t>
      </w:r>
      <w:r w:rsidR="00F7405C">
        <w:rPr>
          <w:rFonts w:eastAsia="Times New Roman" w:cs="Arial"/>
          <w:sz w:val="24"/>
          <w:szCs w:val="24"/>
        </w:rPr>
        <w:t xml:space="preserve">breach </w:t>
      </w:r>
      <w:r w:rsidR="00166E51">
        <w:rPr>
          <w:rFonts w:eastAsia="Times New Roman" w:cs="Arial"/>
          <w:sz w:val="24"/>
          <w:szCs w:val="24"/>
        </w:rPr>
        <w:t xml:space="preserve">incident, the site monitor will inform the test </w:t>
      </w:r>
      <w:r w:rsidR="00024617">
        <w:rPr>
          <w:rFonts w:eastAsia="Times New Roman" w:cs="Arial"/>
          <w:sz w:val="24"/>
          <w:szCs w:val="24"/>
        </w:rPr>
        <w:t>administrator at the end of the test session (before the students have left).</w:t>
      </w:r>
      <w:r w:rsidR="00166E51">
        <w:rPr>
          <w:rFonts w:eastAsia="Times New Roman" w:cs="Arial"/>
          <w:sz w:val="24"/>
          <w:szCs w:val="24"/>
        </w:rPr>
        <w:t xml:space="preserve"> </w:t>
      </w:r>
      <w:r w:rsidR="00024617">
        <w:rPr>
          <w:rFonts w:eastAsia="Times New Roman" w:cs="Arial"/>
          <w:sz w:val="24"/>
          <w:szCs w:val="24"/>
        </w:rPr>
        <w:t>If the test administrator takes no action, the observer should note who the student(s) is/are and share the information with the test coordinator.</w:t>
      </w:r>
      <w:r w:rsidR="00166E51">
        <w:rPr>
          <w:rFonts w:eastAsia="Times New Roman" w:cs="Arial"/>
          <w:sz w:val="24"/>
          <w:szCs w:val="24"/>
        </w:rPr>
        <w:t xml:space="preserve"> The site monitor will only intervene in cases of potent</w:t>
      </w:r>
      <w:r w:rsidR="0000663A">
        <w:rPr>
          <w:rFonts w:eastAsia="Times New Roman" w:cs="Arial"/>
          <w:sz w:val="24"/>
          <w:szCs w:val="24"/>
        </w:rPr>
        <w:t xml:space="preserve">ial breaches of test security. </w:t>
      </w:r>
      <w:r w:rsidR="00913FCD">
        <w:rPr>
          <w:rFonts w:eastAsia="Times New Roman" w:cs="Arial"/>
          <w:sz w:val="24"/>
          <w:szCs w:val="24"/>
        </w:rPr>
        <w:t xml:space="preserve">During the debrief, </w:t>
      </w:r>
      <w:r w:rsidR="0000663A">
        <w:rPr>
          <w:rFonts w:eastAsia="Times New Roman" w:cs="Arial"/>
          <w:sz w:val="24"/>
          <w:szCs w:val="24"/>
        </w:rPr>
        <w:t xml:space="preserve">the </w:t>
      </w:r>
      <w:r w:rsidR="00913FCD">
        <w:rPr>
          <w:rFonts w:eastAsia="Times New Roman" w:cs="Arial"/>
          <w:sz w:val="24"/>
          <w:szCs w:val="24"/>
        </w:rPr>
        <w:t xml:space="preserve">site monitor will inquire as to how the school </w:t>
      </w:r>
      <w:r w:rsidR="0000663A">
        <w:rPr>
          <w:rFonts w:eastAsia="Times New Roman" w:cs="Arial"/>
          <w:sz w:val="24"/>
          <w:szCs w:val="24"/>
        </w:rPr>
        <w:t>plans to handle this incident.</w:t>
      </w:r>
      <w:r w:rsidR="00913FCD">
        <w:rPr>
          <w:rFonts w:eastAsia="Times New Roman" w:cs="Arial"/>
          <w:sz w:val="24"/>
          <w:szCs w:val="24"/>
        </w:rPr>
        <w:t xml:space="preserve">  </w:t>
      </w:r>
      <w:r w:rsidR="002A3531">
        <w:rPr>
          <w:rFonts w:eastAsia="Times New Roman" w:cs="Arial"/>
          <w:sz w:val="24"/>
          <w:szCs w:val="24"/>
        </w:rPr>
        <w:t>Keep the debrief short and to the point.  Respect their time.</w:t>
      </w:r>
    </w:p>
    <w:p w14:paraId="29FDA271" w14:textId="77777777" w:rsidR="004950F2" w:rsidRPr="00C35C6D" w:rsidRDefault="004950F2" w:rsidP="00C35C6D">
      <w:pPr>
        <w:numPr>
          <w:ilvl w:val="0"/>
          <w:numId w:val="1"/>
        </w:numPr>
        <w:spacing w:after="120" w:line="240" w:lineRule="auto"/>
        <w:jc w:val="both"/>
        <w:rPr>
          <w:rFonts w:eastAsia="Times New Roman" w:cs="Arial"/>
          <w:sz w:val="24"/>
          <w:szCs w:val="24"/>
        </w:rPr>
      </w:pPr>
      <w:r w:rsidRPr="004950F2">
        <w:rPr>
          <w:rFonts w:eastAsia="Times New Roman" w:cs="Arial"/>
          <w:sz w:val="24"/>
          <w:szCs w:val="24"/>
        </w:rPr>
        <w:t xml:space="preserve">Offer them the opportunity to provide </w:t>
      </w:r>
      <w:r w:rsidR="005627CE">
        <w:rPr>
          <w:rFonts w:eastAsia="Times New Roman" w:cs="Arial"/>
          <w:sz w:val="24"/>
          <w:szCs w:val="24"/>
        </w:rPr>
        <w:t xml:space="preserve">the Assessment Section </w:t>
      </w:r>
      <w:r w:rsidRPr="004950F2">
        <w:rPr>
          <w:rFonts w:eastAsia="Times New Roman" w:cs="Arial"/>
          <w:sz w:val="24"/>
          <w:szCs w:val="24"/>
        </w:rPr>
        <w:t xml:space="preserve">with comments/suggestions for improvement in the procedures for </w:t>
      </w:r>
      <w:r w:rsidR="000E61D1">
        <w:rPr>
          <w:rFonts w:eastAsia="Times New Roman" w:cs="Arial"/>
          <w:sz w:val="24"/>
          <w:szCs w:val="24"/>
        </w:rPr>
        <w:t xml:space="preserve">the </w:t>
      </w:r>
      <w:r w:rsidR="00C00E9F">
        <w:rPr>
          <w:rFonts w:eastAsia="Times New Roman" w:cs="Arial"/>
          <w:sz w:val="24"/>
          <w:szCs w:val="24"/>
        </w:rPr>
        <w:t xml:space="preserve">statewide </w:t>
      </w:r>
      <w:r w:rsidR="00C00E9F">
        <w:rPr>
          <w:rFonts w:eastAsia="Times New Roman" w:cs="Arial"/>
          <w:sz w:val="24"/>
          <w:szCs w:val="24"/>
        </w:rPr>
        <w:lastRenderedPageBreak/>
        <w:t>assessment</w:t>
      </w:r>
      <w:r w:rsidRPr="004950F2">
        <w:rPr>
          <w:rFonts w:eastAsia="Times New Roman" w:cs="Arial"/>
          <w:sz w:val="24"/>
          <w:szCs w:val="24"/>
        </w:rPr>
        <w:t xml:space="preserve"> administration.  Remember to express our appreciation for the opportunity to visit and to collect their feedback.  If there is no opportunity for feedback to be collected at this time, ask them to </w:t>
      </w:r>
      <w:r w:rsidR="00CC24BC">
        <w:rPr>
          <w:rFonts w:eastAsia="Times New Roman" w:cs="Arial"/>
          <w:sz w:val="24"/>
          <w:szCs w:val="24"/>
        </w:rPr>
        <w:t xml:space="preserve">complete the </w:t>
      </w:r>
      <w:r w:rsidR="000E61D1">
        <w:rPr>
          <w:rFonts w:eastAsia="Times New Roman" w:cs="Arial"/>
          <w:sz w:val="24"/>
          <w:szCs w:val="24"/>
        </w:rPr>
        <w:t>Test Administration</w:t>
      </w:r>
      <w:r w:rsidR="00CC24BC">
        <w:rPr>
          <w:rFonts w:eastAsia="Times New Roman" w:cs="Arial"/>
          <w:sz w:val="24"/>
          <w:szCs w:val="24"/>
        </w:rPr>
        <w:t xml:space="preserve"> Survey</w:t>
      </w:r>
      <w:r w:rsidR="00DF5B81">
        <w:rPr>
          <w:rFonts w:eastAsia="Times New Roman" w:cs="Arial"/>
          <w:color w:val="0000FF"/>
          <w:sz w:val="24"/>
          <w:szCs w:val="24"/>
        </w:rPr>
        <w:t>.</w:t>
      </w:r>
      <w:r w:rsidRPr="004950F2">
        <w:rPr>
          <w:rFonts w:eastAsia="Times New Roman" w:cs="Arial"/>
          <w:sz w:val="24"/>
          <w:szCs w:val="24"/>
        </w:rPr>
        <w:t xml:space="preserve">  </w:t>
      </w:r>
    </w:p>
    <w:p w14:paraId="024D9CC0" w14:textId="77777777" w:rsidR="006F7C9E" w:rsidRPr="00C35C6D" w:rsidRDefault="005412F3" w:rsidP="00C35C6D">
      <w:pPr>
        <w:numPr>
          <w:ilvl w:val="0"/>
          <w:numId w:val="1"/>
        </w:numPr>
        <w:spacing w:after="120" w:line="240" w:lineRule="auto"/>
        <w:jc w:val="both"/>
        <w:rPr>
          <w:rFonts w:eastAsia="Times New Roman" w:cs="Arial"/>
          <w:sz w:val="24"/>
          <w:szCs w:val="24"/>
        </w:rPr>
      </w:pPr>
      <w:r>
        <w:rPr>
          <w:rFonts w:eastAsia="Times New Roman" w:cs="Arial"/>
          <w:sz w:val="24"/>
          <w:szCs w:val="24"/>
        </w:rPr>
        <w:t xml:space="preserve">The </w:t>
      </w:r>
      <w:r w:rsidR="0000663A">
        <w:rPr>
          <w:rFonts w:eastAsia="Times New Roman" w:cs="Arial"/>
          <w:i/>
          <w:sz w:val="24"/>
          <w:szCs w:val="24"/>
        </w:rPr>
        <w:t xml:space="preserve">Caveon Core </w:t>
      </w:r>
      <w:r w:rsidR="0000663A" w:rsidRPr="0000663A">
        <w:rPr>
          <w:rFonts w:eastAsia="Times New Roman" w:cs="Arial"/>
          <w:sz w:val="24"/>
          <w:szCs w:val="24"/>
        </w:rPr>
        <w:t>system</w:t>
      </w:r>
      <w:r w:rsidR="004950F2" w:rsidRPr="0000663A">
        <w:rPr>
          <w:rFonts w:eastAsia="Times New Roman" w:cs="Arial"/>
          <w:sz w:val="24"/>
          <w:szCs w:val="24"/>
        </w:rPr>
        <w:t xml:space="preserve"> </w:t>
      </w:r>
      <w:r w:rsidR="004950F2" w:rsidRPr="004950F2">
        <w:rPr>
          <w:rFonts w:eastAsia="Times New Roman" w:cs="Arial"/>
          <w:sz w:val="24"/>
          <w:szCs w:val="24"/>
        </w:rPr>
        <w:t xml:space="preserve">is </w:t>
      </w:r>
      <w:r w:rsidR="00CA041A">
        <w:rPr>
          <w:rFonts w:eastAsia="Times New Roman" w:cs="Arial"/>
          <w:sz w:val="24"/>
          <w:szCs w:val="24"/>
        </w:rPr>
        <w:t xml:space="preserve">to be used to record </w:t>
      </w:r>
      <w:r w:rsidR="0000663A">
        <w:rPr>
          <w:rFonts w:eastAsia="Times New Roman" w:cs="Arial"/>
          <w:sz w:val="24"/>
          <w:szCs w:val="24"/>
        </w:rPr>
        <w:t>site monitor</w:t>
      </w:r>
      <w:r w:rsidR="004950F2" w:rsidRPr="004950F2">
        <w:rPr>
          <w:rFonts w:eastAsia="Times New Roman" w:cs="Arial"/>
          <w:sz w:val="24"/>
          <w:szCs w:val="24"/>
        </w:rPr>
        <w:t xml:space="preserve"> comments and notes from the visit (include your observations along with any comments/sug</w:t>
      </w:r>
      <w:r w:rsidR="00CA041A">
        <w:rPr>
          <w:rFonts w:eastAsia="Times New Roman" w:cs="Arial"/>
          <w:sz w:val="24"/>
          <w:szCs w:val="24"/>
        </w:rPr>
        <w:t>gestions from the school staff)</w:t>
      </w:r>
      <w:r w:rsidR="004950F2" w:rsidRPr="004950F2">
        <w:rPr>
          <w:rFonts w:eastAsia="Times New Roman" w:cs="Arial"/>
          <w:sz w:val="24"/>
          <w:szCs w:val="24"/>
        </w:rPr>
        <w:t xml:space="preserve">.  These comments/suggestions will be shared </w:t>
      </w:r>
      <w:r w:rsidR="004950F2" w:rsidRPr="00CC24BC">
        <w:rPr>
          <w:rFonts w:eastAsia="Times New Roman" w:cs="Arial"/>
          <w:sz w:val="24"/>
          <w:szCs w:val="24"/>
        </w:rPr>
        <w:t>internally</w:t>
      </w:r>
      <w:r w:rsidR="00CA041A">
        <w:rPr>
          <w:rFonts w:eastAsia="Times New Roman" w:cs="Arial"/>
          <w:sz w:val="24"/>
          <w:szCs w:val="24"/>
        </w:rPr>
        <w:t xml:space="preserve"> and entered into </w:t>
      </w:r>
      <w:r w:rsidR="0000663A">
        <w:rPr>
          <w:rFonts w:eastAsia="Times New Roman" w:cs="Arial"/>
          <w:sz w:val="24"/>
          <w:szCs w:val="24"/>
        </w:rPr>
        <w:t xml:space="preserve">the </w:t>
      </w:r>
      <w:r w:rsidR="0000663A">
        <w:rPr>
          <w:rFonts w:eastAsia="Times New Roman" w:cs="Arial"/>
          <w:i/>
          <w:sz w:val="24"/>
          <w:szCs w:val="24"/>
        </w:rPr>
        <w:t xml:space="preserve">Caveon Core </w:t>
      </w:r>
      <w:r w:rsidR="0000663A" w:rsidRPr="0000663A">
        <w:rPr>
          <w:rFonts w:eastAsia="Times New Roman" w:cs="Arial"/>
          <w:sz w:val="24"/>
          <w:szCs w:val="24"/>
        </w:rPr>
        <w:t>system</w:t>
      </w:r>
      <w:r w:rsidR="004950F2" w:rsidRPr="00CC24BC">
        <w:rPr>
          <w:rFonts w:eastAsia="Times New Roman" w:cs="Arial"/>
          <w:sz w:val="24"/>
          <w:szCs w:val="24"/>
        </w:rPr>
        <w:t xml:space="preserve">. You do not have to complete every element of the form.  </w:t>
      </w:r>
      <w:r w:rsidR="0000663A">
        <w:rPr>
          <w:rFonts w:eastAsia="Times New Roman" w:cs="Arial"/>
          <w:sz w:val="24"/>
          <w:szCs w:val="24"/>
        </w:rPr>
        <w:t>Site Monitors</w:t>
      </w:r>
      <w:r w:rsidR="004950F2" w:rsidRPr="00CC24BC">
        <w:rPr>
          <w:rFonts w:eastAsia="Times New Roman" w:cs="Arial"/>
          <w:sz w:val="24"/>
          <w:szCs w:val="24"/>
        </w:rPr>
        <w:t xml:space="preserve"> will not be responsible for generating a formal written report.  </w:t>
      </w:r>
    </w:p>
    <w:p w14:paraId="7683211A" w14:textId="77777777" w:rsidR="004950F2" w:rsidRPr="002A3531" w:rsidRDefault="006F7C9E" w:rsidP="00C35C6D">
      <w:pPr>
        <w:numPr>
          <w:ilvl w:val="0"/>
          <w:numId w:val="1"/>
        </w:numPr>
        <w:spacing w:after="120" w:line="240" w:lineRule="auto"/>
        <w:jc w:val="both"/>
        <w:rPr>
          <w:rFonts w:eastAsia="Times New Roman" w:cs="Arial"/>
          <w:sz w:val="24"/>
          <w:szCs w:val="24"/>
        </w:rPr>
      </w:pPr>
      <w:r w:rsidRPr="002A3531">
        <w:rPr>
          <w:rFonts w:eastAsia="Times New Roman" w:cs="Arial"/>
          <w:sz w:val="24"/>
          <w:szCs w:val="24"/>
        </w:rPr>
        <w:t>Site monitors will send out</w:t>
      </w:r>
      <w:r w:rsidR="002A3531" w:rsidRPr="002A3531">
        <w:rPr>
          <w:rFonts w:eastAsia="Times New Roman" w:cs="Arial"/>
          <w:sz w:val="24"/>
          <w:szCs w:val="24"/>
        </w:rPr>
        <w:t xml:space="preserve"> t</w:t>
      </w:r>
      <w:r w:rsidR="00CB4C28">
        <w:rPr>
          <w:rFonts w:eastAsia="Times New Roman" w:cs="Arial"/>
          <w:sz w:val="24"/>
          <w:szCs w:val="24"/>
        </w:rPr>
        <w:t xml:space="preserve">hank you letter </w:t>
      </w:r>
      <w:r w:rsidR="00EE2C6E">
        <w:rPr>
          <w:rFonts w:eastAsia="Times New Roman" w:cs="Arial"/>
          <w:sz w:val="24"/>
          <w:szCs w:val="24"/>
        </w:rPr>
        <w:t xml:space="preserve">to </w:t>
      </w:r>
      <w:r w:rsidR="00371AEB">
        <w:rPr>
          <w:rFonts w:eastAsia="Times New Roman" w:cs="Arial"/>
          <w:sz w:val="24"/>
          <w:szCs w:val="24"/>
        </w:rPr>
        <w:t xml:space="preserve">the </w:t>
      </w:r>
      <w:r w:rsidR="00EE2C6E">
        <w:rPr>
          <w:rFonts w:eastAsia="Times New Roman" w:cs="Arial"/>
          <w:sz w:val="24"/>
          <w:szCs w:val="24"/>
        </w:rPr>
        <w:t>test coordi</w:t>
      </w:r>
      <w:r w:rsidR="002A3531" w:rsidRPr="002A3531">
        <w:rPr>
          <w:rFonts w:eastAsia="Times New Roman" w:cs="Arial"/>
          <w:sz w:val="24"/>
          <w:szCs w:val="24"/>
        </w:rPr>
        <w:t xml:space="preserve">nator with cc: to principal with a link to </w:t>
      </w:r>
      <w:r w:rsidRPr="002A3531">
        <w:rPr>
          <w:rFonts w:eastAsia="Times New Roman" w:cs="Arial"/>
          <w:sz w:val="24"/>
          <w:szCs w:val="24"/>
        </w:rPr>
        <w:t>survey (3 questions- what works well,</w:t>
      </w:r>
      <w:r w:rsidR="0000663A">
        <w:rPr>
          <w:rFonts w:eastAsia="Times New Roman" w:cs="Arial"/>
          <w:sz w:val="24"/>
          <w:szCs w:val="24"/>
        </w:rPr>
        <w:t xml:space="preserve"> what can be improved, and how)</w:t>
      </w:r>
      <w:r w:rsidR="002A3531">
        <w:rPr>
          <w:rFonts w:eastAsia="Times New Roman" w:cs="Arial"/>
          <w:sz w:val="24"/>
          <w:szCs w:val="24"/>
        </w:rPr>
        <w:t>.</w:t>
      </w:r>
    </w:p>
    <w:p w14:paraId="1F99DADC" w14:textId="77777777" w:rsidR="002E42B2" w:rsidRDefault="002E42B2" w:rsidP="00A83FE4">
      <w:pPr>
        <w:pStyle w:val="Header"/>
        <w:rPr>
          <w:rFonts w:ascii="AvantGarde" w:hAnsi="AvantGarde"/>
          <w:sz w:val="44"/>
          <w:szCs w:val="44"/>
        </w:rPr>
      </w:pPr>
    </w:p>
    <w:sectPr w:rsidR="002E42B2" w:rsidSect="00BA6AB5">
      <w:headerReference w:type="default" r:id="rId11"/>
      <w:footerReference w:type="default" r:id="rId12"/>
      <w:pgSz w:w="12240" w:h="15840"/>
      <w:pgMar w:top="1411" w:right="1440" w:bottom="72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9DDFF" w14:textId="77777777" w:rsidR="005F0C50" w:rsidRDefault="005F0C50" w:rsidP="00B143BD">
      <w:pPr>
        <w:spacing w:after="0" w:line="240" w:lineRule="auto"/>
      </w:pPr>
      <w:r>
        <w:separator/>
      </w:r>
    </w:p>
  </w:endnote>
  <w:endnote w:type="continuationSeparator" w:id="0">
    <w:p w14:paraId="21260866" w14:textId="77777777" w:rsidR="005F0C50" w:rsidRDefault="005F0C50" w:rsidP="00B1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369607"/>
      <w:docPartObj>
        <w:docPartGallery w:val="Page Numbers (Bottom of Page)"/>
        <w:docPartUnique/>
      </w:docPartObj>
    </w:sdtPr>
    <w:sdtEndPr>
      <w:rPr>
        <w:noProof/>
      </w:rPr>
    </w:sdtEndPr>
    <w:sdtContent>
      <w:p w14:paraId="1223C1D8" w14:textId="77777777" w:rsidR="00E858BF" w:rsidRDefault="00C27F1B">
        <w:pPr>
          <w:pStyle w:val="Footer"/>
          <w:jc w:val="right"/>
        </w:pPr>
        <w:r>
          <w:fldChar w:fldCharType="begin"/>
        </w:r>
        <w:r>
          <w:instrText xml:space="preserve"> PAGE   \* MERGEFORMAT </w:instrText>
        </w:r>
        <w:r>
          <w:fldChar w:fldCharType="separate"/>
        </w:r>
        <w:r w:rsidR="00247389">
          <w:rPr>
            <w:noProof/>
          </w:rPr>
          <w:t>1</w:t>
        </w:r>
        <w:r>
          <w:rPr>
            <w:noProof/>
          </w:rPr>
          <w:fldChar w:fldCharType="end"/>
        </w:r>
      </w:p>
    </w:sdtContent>
  </w:sdt>
  <w:p w14:paraId="00D0317F" w14:textId="77777777" w:rsidR="00E858BF" w:rsidRPr="00DB7171" w:rsidRDefault="00E858BF" w:rsidP="00634F5A">
    <w:pPr>
      <w:pStyle w:val="Footer"/>
      <w:tabs>
        <w:tab w:val="clear" w:pos="4680"/>
        <w:tab w:val="clear" w:pos="9360"/>
        <w:tab w:val="right" w:pos="8730"/>
      </w:tabs>
      <w:spacing w:after="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91009" w14:textId="77777777" w:rsidR="005F0C50" w:rsidRDefault="005F0C50" w:rsidP="00B143BD">
      <w:pPr>
        <w:spacing w:after="0" w:line="240" w:lineRule="auto"/>
      </w:pPr>
      <w:r>
        <w:separator/>
      </w:r>
    </w:p>
  </w:footnote>
  <w:footnote w:type="continuationSeparator" w:id="0">
    <w:p w14:paraId="6ADDC0CB" w14:textId="77777777" w:rsidR="005F0C50" w:rsidRDefault="005F0C50" w:rsidP="00B1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64553" w14:textId="77777777" w:rsidR="00E858BF" w:rsidRDefault="00E858BF" w:rsidP="000E61D1">
    <w:pPr>
      <w:pStyle w:val="Header"/>
      <w:spacing w:after="0"/>
      <w:ind w:left="3240"/>
      <w:rPr>
        <w:b/>
        <w:color w:val="1F497D" w:themeColor="text2"/>
        <w:sz w:val="20"/>
        <w:szCs w:val="20"/>
      </w:rPr>
    </w:pPr>
    <w:r w:rsidRPr="002E42B2">
      <w:rPr>
        <w:b/>
        <w:noProof/>
      </w:rPr>
      <w:drawing>
        <wp:anchor distT="0" distB="0" distL="114300" distR="114300" simplePos="0" relativeHeight="251657216" behindDoc="0" locked="0" layoutInCell="1" allowOverlap="1" wp14:anchorId="7883E8AF" wp14:editId="77826706">
          <wp:simplePos x="0" y="0"/>
          <wp:positionH relativeFrom="column">
            <wp:posOffset>1981200</wp:posOffset>
          </wp:positionH>
          <wp:positionV relativeFrom="paragraph">
            <wp:posOffset>-133985</wp:posOffset>
          </wp:positionV>
          <wp:extent cx="2038350" cy="767779"/>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38350" cy="767779"/>
                  </a:xfrm>
                  <a:prstGeom prst="rect">
                    <a:avLst/>
                  </a:prstGeom>
                </pic:spPr>
              </pic:pic>
            </a:graphicData>
          </a:graphic>
        </wp:anchor>
      </w:drawing>
    </w:r>
  </w:p>
  <w:p w14:paraId="3B7E591E" w14:textId="77777777" w:rsidR="00E858BF" w:rsidRDefault="00E858BF" w:rsidP="000E61D1">
    <w:pPr>
      <w:pStyle w:val="Header"/>
      <w:spacing w:after="0"/>
      <w:ind w:left="3240"/>
      <w:rPr>
        <w:b/>
      </w:rPr>
    </w:pPr>
  </w:p>
  <w:p w14:paraId="792DB72D" w14:textId="77777777" w:rsidR="00E858BF" w:rsidRDefault="00E858BF" w:rsidP="000E61D1">
    <w:pPr>
      <w:pStyle w:val="Header"/>
      <w:spacing w:after="0"/>
      <w:ind w:left="3240"/>
      <w:rPr>
        <w:b/>
      </w:rPr>
    </w:pPr>
  </w:p>
  <w:p w14:paraId="69D92D09" w14:textId="77777777" w:rsidR="00E858BF" w:rsidRPr="00BA6AB5" w:rsidRDefault="00E858BF" w:rsidP="000E61D1">
    <w:pPr>
      <w:pStyle w:val="Header"/>
      <w:spacing w:after="0"/>
      <w:ind w:left="32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0103"/>
    <w:multiLevelType w:val="hybridMultilevel"/>
    <w:tmpl w:val="1DA4A4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01BFD"/>
    <w:multiLevelType w:val="hybridMultilevel"/>
    <w:tmpl w:val="ED20A1C4"/>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264D040D"/>
    <w:multiLevelType w:val="hybridMultilevel"/>
    <w:tmpl w:val="1F8483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F7181"/>
    <w:multiLevelType w:val="hybridMultilevel"/>
    <w:tmpl w:val="3EB29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9D5D6C"/>
    <w:multiLevelType w:val="hybridMultilevel"/>
    <w:tmpl w:val="5882FE6C"/>
    <w:lvl w:ilvl="0" w:tplc="04090013">
      <w:start w:val="1"/>
      <w:numFmt w:val="upperRoman"/>
      <w:lvlText w:val="%1."/>
      <w:lvlJc w:val="righ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306A0462"/>
    <w:multiLevelType w:val="hybridMultilevel"/>
    <w:tmpl w:val="A1FCE3BC"/>
    <w:lvl w:ilvl="0" w:tplc="04090013">
      <w:start w:val="1"/>
      <w:numFmt w:val="upperRoman"/>
      <w:lvlText w:val="%1."/>
      <w:lvlJc w:val="right"/>
      <w:pPr>
        <w:ind w:left="1446" w:hanging="360"/>
      </w:pPr>
    </w:lvl>
    <w:lvl w:ilvl="1" w:tplc="0409000F">
      <w:start w:val="1"/>
      <w:numFmt w:val="decimal"/>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3C1B19B6"/>
    <w:multiLevelType w:val="hybridMultilevel"/>
    <w:tmpl w:val="9334CA7C"/>
    <w:lvl w:ilvl="0" w:tplc="8094491A">
      <w:start w:val="2"/>
      <w:numFmt w:val="lowerLetter"/>
      <w:lvlText w:val="%1."/>
      <w:lvlJc w:val="left"/>
      <w:pPr>
        <w:tabs>
          <w:tab w:val="num" w:pos="1080"/>
        </w:tabs>
        <w:ind w:left="1080" w:hanging="360"/>
      </w:pPr>
      <w:rPr>
        <w:rFonts w:hint="default"/>
      </w:rPr>
    </w:lvl>
    <w:lvl w:ilvl="1" w:tplc="9EE2F198">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F8A6143"/>
    <w:multiLevelType w:val="multilevel"/>
    <w:tmpl w:val="60227C0E"/>
    <w:lvl w:ilvl="0">
      <w:start w:val="2"/>
      <w:numFmt w:val="decimal"/>
      <w:lvlText w:val="%1."/>
      <w:lvlJc w:val="left"/>
      <w:pPr>
        <w:tabs>
          <w:tab w:val="num" w:pos="720"/>
        </w:tabs>
        <w:ind w:left="720" w:hanging="720"/>
      </w:p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46700C0D"/>
    <w:multiLevelType w:val="hybridMultilevel"/>
    <w:tmpl w:val="095E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66B0E"/>
    <w:multiLevelType w:val="hybridMultilevel"/>
    <w:tmpl w:val="6FD6DE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A401A7"/>
    <w:multiLevelType w:val="hybridMultilevel"/>
    <w:tmpl w:val="39EC76AC"/>
    <w:lvl w:ilvl="0" w:tplc="B64297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55E91353"/>
    <w:multiLevelType w:val="hybridMultilevel"/>
    <w:tmpl w:val="0DF60A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3D03B9"/>
    <w:multiLevelType w:val="multilevel"/>
    <w:tmpl w:val="F5EA98F4"/>
    <w:lvl w:ilvl="0">
      <w:start w:val="1"/>
      <w:numFmt w:val="decimal"/>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688A380A"/>
    <w:multiLevelType w:val="hybridMultilevel"/>
    <w:tmpl w:val="F2F8A9F4"/>
    <w:lvl w:ilvl="0" w:tplc="04090019">
      <w:start w:val="1"/>
      <w:numFmt w:val="lowerLetter"/>
      <w:lvlText w:val="%1."/>
      <w:lvlJc w:val="left"/>
      <w:pPr>
        <w:ind w:left="2475" w:hanging="360"/>
      </w:pPr>
      <w:rPr>
        <w:rFonts w:hint="default"/>
      </w:rPr>
    </w:lvl>
    <w:lvl w:ilvl="1" w:tplc="04090003">
      <w:start w:val="1"/>
      <w:numFmt w:val="bullet"/>
      <w:lvlText w:val="o"/>
      <w:lvlJc w:val="left"/>
      <w:pPr>
        <w:ind w:left="3195" w:hanging="360"/>
      </w:pPr>
      <w:rPr>
        <w:rFonts w:ascii="Courier New" w:hAnsi="Courier New" w:cs="Courier New" w:hint="default"/>
      </w:rPr>
    </w:lvl>
    <w:lvl w:ilvl="2" w:tplc="04090005">
      <w:start w:val="1"/>
      <w:numFmt w:val="bullet"/>
      <w:lvlText w:val=""/>
      <w:lvlJc w:val="left"/>
      <w:pPr>
        <w:ind w:left="3915" w:hanging="360"/>
      </w:pPr>
      <w:rPr>
        <w:rFonts w:ascii="Wingdings" w:hAnsi="Wingdings" w:hint="default"/>
      </w:rPr>
    </w:lvl>
    <w:lvl w:ilvl="3" w:tplc="04090001">
      <w:start w:val="1"/>
      <w:numFmt w:val="bullet"/>
      <w:lvlText w:val=""/>
      <w:lvlJc w:val="left"/>
      <w:pPr>
        <w:ind w:left="4635" w:hanging="360"/>
      </w:pPr>
      <w:rPr>
        <w:rFonts w:ascii="Symbol" w:hAnsi="Symbol" w:hint="default"/>
      </w:rPr>
    </w:lvl>
    <w:lvl w:ilvl="4" w:tplc="04090003">
      <w:start w:val="1"/>
      <w:numFmt w:val="bullet"/>
      <w:lvlText w:val="o"/>
      <w:lvlJc w:val="left"/>
      <w:pPr>
        <w:ind w:left="5355" w:hanging="360"/>
      </w:pPr>
      <w:rPr>
        <w:rFonts w:ascii="Courier New" w:hAnsi="Courier New" w:cs="Courier New" w:hint="default"/>
      </w:rPr>
    </w:lvl>
    <w:lvl w:ilvl="5" w:tplc="04090005">
      <w:start w:val="1"/>
      <w:numFmt w:val="bullet"/>
      <w:lvlText w:val=""/>
      <w:lvlJc w:val="left"/>
      <w:pPr>
        <w:ind w:left="6075" w:hanging="360"/>
      </w:pPr>
      <w:rPr>
        <w:rFonts w:ascii="Wingdings" w:hAnsi="Wingdings" w:hint="default"/>
      </w:rPr>
    </w:lvl>
    <w:lvl w:ilvl="6" w:tplc="04090001">
      <w:start w:val="1"/>
      <w:numFmt w:val="bullet"/>
      <w:lvlText w:val=""/>
      <w:lvlJc w:val="left"/>
      <w:pPr>
        <w:ind w:left="6795" w:hanging="360"/>
      </w:pPr>
      <w:rPr>
        <w:rFonts w:ascii="Symbol" w:hAnsi="Symbol" w:hint="default"/>
      </w:rPr>
    </w:lvl>
    <w:lvl w:ilvl="7" w:tplc="04090003">
      <w:start w:val="1"/>
      <w:numFmt w:val="bullet"/>
      <w:lvlText w:val="o"/>
      <w:lvlJc w:val="left"/>
      <w:pPr>
        <w:ind w:left="7515" w:hanging="360"/>
      </w:pPr>
      <w:rPr>
        <w:rFonts w:ascii="Courier New" w:hAnsi="Courier New" w:cs="Courier New" w:hint="default"/>
      </w:rPr>
    </w:lvl>
    <w:lvl w:ilvl="8" w:tplc="04090005">
      <w:start w:val="1"/>
      <w:numFmt w:val="bullet"/>
      <w:lvlText w:val=""/>
      <w:lvlJc w:val="left"/>
      <w:pPr>
        <w:ind w:left="8235" w:hanging="360"/>
      </w:pPr>
      <w:rPr>
        <w:rFonts w:ascii="Wingdings" w:hAnsi="Wingdings" w:hint="default"/>
      </w:rPr>
    </w:lvl>
  </w:abstractNum>
  <w:abstractNum w:abstractNumId="14" w15:restartNumberingAfterBreak="0">
    <w:nsid w:val="69454467"/>
    <w:multiLevelType w:val="hybridMultilevel"/>
    <w:tmpl w:val="C520E15E"/>
    <w:lvl w:ilvl="0" w:tplc="04090013">
      <w:start w:val="1"/>
      <w:numFmt w:val="upperRoman"/>
      <w:lvlText w:val="%1."/>
      <w:lvlJc w:val="right"/>
      <w:pPr>
        <w:ind w:left="1359" w:hanging="360"/>
      </w:pPr>
    </w:lvl>
    <w:lvl w:ilvl="1" w:tplc="04090019">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15" w15:restartNumberingAfterBreak="0">
    <w:nsid w:val="69C20A57"/>
    <w:multiLevelType w:val="hybridMultilevel"/>
    <w:tmpl w:val="A06A7E92"/>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6" w15:restartNumberingAfterBreak="0">
    <w:nsid w:val="6B5D2F46"/>
    <w:multiLevelType w:val="hybridMultilevel"/>
    <w:tmpl w:val="447CB28C"/>
    <w:lvl w:ilvl="0" w:tplc="04090013">
      <w:start w:val="1"/>
      <w:numFmt w:val="upperRoman"/>
      <w:lvlText w:val="%1."/>
      <w:lvlJc w:val="righ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6C8F7134"/>
    <w:multiLevelType w:val="hybridMultilevel"/>
    <w:tmpl w:val="6C322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E76BEB"/>
    <w:multiLevelType w:val="hybridMultilevel"/>
    <w:tmpl w:val="E9448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56221"/>
    <w:multiLevelType w:val="hybridMultilevel"/>
    <w:tmpl w:val="3A368964"/>
    <w:lvl w:ilvl="0" w:tplc="F148F6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num>
  <w:num w:numId="2">
    <w:abstractNumId w:val="6"/>
  </w:num>
  <w:num w:numId="3">
    <w:abstractNumId w:val="13"/>
  </w:num>
  <w:num w:numId="4">
    <w:abstractNumId w:val="7"/>
    <w:lvlOverride w:ilvl="0">
      <w:startOverride w:val="1"/>
    </w:lvlOverride>
  </w:num>
  <w:num w:numId="5">
    <w:abstractNumId w:val="7"/>
    <w:lvlOverride w:ilvl="0">
      <w:startOverride w:val="5"/>
    </w:lvlOverride>
  </w:num>
  <w:num w:numId="6">
    <w:abstractNumId w:val="13"/>
  </w:num>
  <w:num w:numId="7">
    <w:abstractNumId w:val="0"/>
  </w:num>
  <w:num w:numId="8">
    <w:abstractNumId w:val="9"/>
  </w:num>
  <w:num w:numId="9">
    <w:abstractNumId w:val="11"/>
  </w:num>
  <w:num w:numId="10">
    <w:abstractNumId w:val="4"/>
  </w:num>
  <w:num w:numId="11">
    <w:abstractNumId w:val="16"/>
  </w:num>
  <w:num w:numId="12">
    <w:abstractNumId w:val="18"/>
  </w:num>
  <w:num w:numId="13">
    <w:abstractNumId w:val="14"/>
  </w:num>
  <w:num w:numId="14">
    <w:abstractNumId w:val="3"/>
  </w:num>
  <w:num w:numId="15">
    <w:abstractNumId w:val="8"/>
  </w:num>
  <w:num w:numId="16">
    <w:abstractNumId w:val="2"/>
  </w:num>
  <w:num w:numId="17">
    <w:abstractNumId w:val="17"/>
  </w:num>
  <w:num w:numId="18">
    <w:abstractNumId w:val="19"/>
  </w:num>
  <w:num w:numId="19">
    <w:abstractNumId w:val="5"/>
  </w:num>
  <w:num w:numId="20">
    <w:abstractNumId w:val="15"/>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C6"/>
    <w:rsid w:val="00004583"/>
    <w:rsid w:val="0000663A"/>
    <w:rsid w:val="00010329"/>
    <w:rsid w:val="00024617"/>
    <w:rsid w:val="00025264"/>
    <w:rsid w:val="00080719"/>
    <w:rsid w:val="00085D71"/>
    <w:rsid w:val="000904B6"/>
    <w:rsid w:val="000C4E46"/>
    <w:rsid w:val="000D5038"/>
    <w:rsid w:val="000E61D1"/>
    <w:rsid w:val="001215B7"/>
    <w:rsid w:val="00165BCF"/>
    <w:rsid w:val="00166E51"/>
    <w:rsid w:val="00190271"/>
    <w:rsid w:val="001A5E9B"/>
    <w:rsid w:val="001D46A4"/>
    <w:rsid w:val="002068CF"/>
    <w:rsid w:val="0021484A"/>
    <w:rsid w:val="00214B48"/>
    <w:rsid w:val="002332E9"/>
    <w:rsid w:val="00241B00"/>
    <w:rsid w:val="0024237D"/>
    <w:rsid w:val="00247389"/>
    <w:rsid w:val="0025478F"/>
    <w:rsid w:val="0028318E"/>
    <w:rsid w:val="00293D8C"/>
    <w:rsid w:val="002A3531"/>
    <w:rsid w:val="002A5426"/>
    <w:rsid w:val="002D00AE"/>
    <w:rsid w:val="002D32AD"/>
    <w:rsid w:val="002D6DC9"/>
    <w:rsid w:val="002E2A9C"/>
    <w:rsid w:val="002E42B2"/>
    <w:rsid w:val="0030366D"/>
    <w:rsid w:val="00354024"/>
    <w:rsid w:val="00366611"/>
    <w:rsid w:val="00371AEB"/>
    <w:rsid w:val="00373511"/>
    <w:rsid w:val="0039582A"/>
    <w:rsid w:val="0039618E"/>
    <w:rsid w:val="00396F1F"/>
    <w:rsid w:val="003B3535"/>
    <w:rsid w:val="003C4630"/>
    <w:rsid w:val="003F7176"/>
    <w:rsid w:val="00404E26"/>
    <w:rsid w:val="00417504"/>
    <w:rsid w:val="00422C61"/>
    <w:rsid w:val="004260D4"/>
    <w:rsid w:val="004416C1"/>
    <w:rsid w:val="00451FAA"/>
    <w:rsid w:val="004804F6"/>
    <w:rsid w:val="004944EB"/>
    <w:rsid w:val="004950F2"/>
    <w:rsid w:val="004B3441"/>
    <w:rsid w:val="004B5AFB"/>
    <w:rsid w:val="004F05DF"/>
    <w:rsid w:val="004F5D11"/>
    <w:rsid w:val="005224D2"/>
    <w:rsid w:val="005255E0"/>
    <w:rsid w:val="005412F3"/>
    <w:rsid w:val="00561A23"/>
    <w:rsid w:val="005627CE"/>
    <w:rsid w:val="005647CD"/>
    <w:rsid w:val="005706D4"/>
    <w:rsid w:val="00580BEA"/>
    <w:rsid w:val="0058290D"/>
    <w:rsid w:val="00597C46"/>
    <w:rsid w:val="005F0C50"/>
    <w:rsid w:val="006028FB"/>
    <w:rsid w:val="00622485"/>
    <w:rsid w:val="006265BA"/>
    <w:rsid w:val="0063491D"/>
    <w:rsid w:val="00634F5A"/>
    <w:rsid w:val="00636168"/>
    <w:rsid w:val="00644EAF"/>
    <w:rsid w:val="0067689D"/>
    <w:rsid w:val="00694992"/>
    <w:rsid w:val="006B3C0A"/>
    <w:rsid w:val="006C5475"/>
    <w:rsid w:val="006C6782"/>
    <w:rsid w:val="006D12CA"/>
    <w:rsid w:val="006E1A83"/>
    <w:rsid w:val="006F71A5"/>
    <w:rsid w:val="006F7C9E"/>
    <w:rsid w:val="007032AA"/>
    <w:rsid w:val="00720456"/>
    <w:rsid w:val="00732A1F"/>
    <w:rsid w:val="00736933"/>
    <w:rsid w:val="00743006"/>
    <w:rsid w:val="00745E38"/>
    <w:rsid w:val="00761925"/>
    <w:rsid w:val="00775686"/>
    <w:rsid w:val="00780D14"/>
    <w:rsid w:val="00781169"/>
    <w:rsid w:val="007D2D18"/>
    <w:rsid w:val="007E6A97"/>
    <w:rsid w:val="00800C85"/>
    <w:rsid w:val="0083580E"/>
    <w:rsid w:val="00835F01"/>
    <w:rsid w:val="00843177"/>
    <w:rsid w:val="008477F1"/>
    <w:rsid w:val="008560CC"/>
    <w:rsid w:val="00884EDB"/>
    <w:rsid w:val="008B531E"/>
    <w:rsid w:val="008B79F4"/>
    <w:rsid w:val="008D1057"/>
    <w:rsid w:val="008D3708"/>
    <w:rsid w:val="008F2291"/>
    <w:rsid w:val="00913FCD"/>
    <w:rsid w:val="00923B37"/>
    <w:rsid w:val="0094292A"/>
    <w:rsid w:val="00993874"/>
    <w:rsid w:val="00996856"/>
    <w:rsid w:val="009B3D16"/>
    <w:rsid w:val="009E1FF3"/>
    <w:rsid w:val="009F537E"/>
    <w:rsid w:val="00A13EA1"/>
    <w:rsid w:val="00A34FC6"/>
    <w:rsid w:val="00A35550"/>
    <w:rsid w:val="00A533F1"/>
    <w:rsid w:val="00A63CA8"/>
    <w:rsid w:val="00A729AF"/>
    <w:rsid w:val="00A83FE4"/>
    <w:rsid w:val="00A84F36"/>
    <w:rsid w:val="00A863DF"/>
    <w:rsid w:val="00A87B70"/>
    <w:rsid w:val="00AC65A6"/>
    <w:rsid w:val="00B143BD"/>
    <w:rsid w:val="00B169FF"/>
    <w:rsid w:val="00B47F75"/>
    <w:rsid w:val="00B86610"/>
    <w:rsid w:val="00BA6AB5"/>
    <w:rsid w:val="00BB3835"/>
    <w:rsid w:val="00BF361A"/>
    <w:rsid w:val="00C00E9F"/>
    <w:rsid w:val="00C214DA"/>
    <w:rsid w:val="00C27F1B"/>
    <w:rsid w:val="00C35C6D"/>
    <w:rsid w:val="00C4293F"/>
    <w:rsid w:val="00C446B4"/>
    <w:rsid w:val="00C965C7"/>
    <w:rsid w:val="00CA041A"/>
    <w:rsid w:val="00CB4C28"/>
    <w:rsid w:val="00CC0240"/>
    <w:rsid w:val="00CC24BC"/>
    <w:rsid w:val="00CC2906"/>
    <w:rsid w:val="00CE2CAD"/>
    <w:rsid w:val="00CF5F2D"/>
    <w:rsid w:val="00CF6111"/>
    <w:rsid w:val="00D31EBC"/>
    <w:rsid w:val="00D50FCD"/>
    <w:rsid w:val="00D63166"/>
    <w:rsid w:val="00DA4A36"/>
    <w:rsid w:val="00DB7171"/>
    <w:rsid w:val="00DD58DA"/>
    <w:rsid w:val="00DE2389"/>
    <w:rsid w:val="00DF5B81"/>
    <w:rsid w:val="00E127C1"/>
    <w:rsid w:val="00E55B53"/>
    <w:rsid w:val="00E66A05"/>
    <w:rsid w:val="00E66A58"/>
    <w:rsid w:val="00E858BF"/>
    <w:rsid w:val="00E9083A"/>
    <w:rsid w:val="00E909F7"/>
    <w:rsid w:val="00E970EF"/>
    <w:rsid w:val="00EB0DA6"/>
    <w:rsid w:val="00EE2C6E"/>
    <w:rsid w:val="00EF6EFF"/>
    <w:rsid w:val="00F073C2"/>
    <w:rsid w:val="00F10C71"/>
    <w:rsid w:val="00F3651E"/>
    <w:rsid w:val="00F43636"/>
    <w:rsid w:val="00F50AFF"/>
    <w:rsid w:val="00F7405C"/>
    <w:rsid w:val="00F829C1"/>
    <w:rsid w:val="00FA42CB"/>
    <w:rsid w:val="00FE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48C4B374"/>
  <w15:docId w15:val="{D93D12BA-DD92-418A-A4CB-1F852E07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11"/>
    <w:pPr>
      <w:spacing w:after="200" w:line="276" w:lineRule="auto"/>
    </w:pPr>
    <w:rPr>
      <w:sz w:val="22"/>
      <w:szCs w:val="22"/>
    </w:rPr>
  </w:style>
  <w:style w:type="paragraph" w:styleId="Heading1">
    <w:name w:val="heading 1"/>
    <w:basedOn w:val="Normal"/>
    <w:next w:val="Normal"/>
    <w:link w:val="Heading1Char"/>
    <w:uiPriority w:val="9"/>
    <w:qFormat/>
    <w:rsid w:val="00EB0DA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950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950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4950F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BD"/>
    <w:pPr>
      <w:tabs>
        <w:tab w:val="center" w:pos="4680"/>
        <w:tab w:val="right" w:pos="9360"/>
      </w:tabs>
    </w:pPr>
  </w:style>
  <w:style w:type="character" w:customStyle="1" w:styleId="HeaderChar">
    <w:name w:val="Header Char"/>
    <w:link w:val="Header"/>
    <w:uiPriority w:val="99"/>
    <w:rsid w:val="00B143BD"/>
    <w:rPr>
      <w:sz w:val="22"/>
      <w:szCs w:val="22"/>
    </w:rPr>
  </w:style>
  <w:style w:type="paragraph" w:styleId="Footer">
    <w:name w:val="footer"/>
    <w:basedOn w:val="Normal"/>
    <w:link w:val="FooterChar"/>
    <w:uiPriority w:val="99"/>
    <w:unhideWhenUsed/>
    <w:rsid w:val="00B143BD"/>
    <w:pPr>
      <w:tabs>
        <w:tab w:val="center" w:pos="4680"/>
        <w:tab w:val="right" w:pos="9360"/>
      </w:tabs>
    </w:pPr>
  </w:style>
  <w:style w:type="character" w:customStyle="1" w:styleId="FooterChar">
    <w:name w:val="Footer Char"/>
    <w:link w:val="Footer"/>
    <w:uiPriority w:val="99"/>
    <w:rsid w:val="00B143BD"/>
    <w:rPr>
      <w:sz w:val="22"/>
      <w:szCs w:val="22"/>
    </w:rPr>
  </w:style>
  <w:style w:type="paragraph" w:styleId="BalloonText">
    <w:name w:val="Balloon Text"/>
    <w:basedOn w:val="Normal"/>
    <w:link w:val="BalloonTextChar"/>
    <w:uiPriority w:val="99"/>
    <w:semiHidden/>
    <w:unhideWhenUsed/>
    <w:rsid w:val="00B143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3BD"/>
    <w:rPr>
      <w:rFonts w:ascii="Tahoma" w:hAnsi="Tahoma" w:cs="Tahoma"/>
      <w:sz w:val="16"/>
      <w:szCs w:val="16"/>
    </w:rPr>
  </w:style>
  <w:style w:type="character" w:customStyle="1" w:styleId="Heading2Char">
    <w:name w:val="Heading 2 Char"/>
    <w:link w:val="Heading2"/>
    <w:uiPriority w:val="9"/>
    <w:rsid w:val="004950F2"/>
    <w:rPr>
      <w:rFonts w:ascii="Cambria" w:eastAsia="Times New Roman" w:hAnsi="Cambria" w:cs="Times New Roman"/>
      <w:b/>
      <w:bCs/>
      <w:i/>
      <w:iCs/>
      <w:sz w:val="28"/>
      <w:szCs w:val="28"/>
    </w:rPr>
  </w:style>
  <w:style w:type="character" w:customStyle="1" w:styleId="Heading3Char">
    <w:name w:val="Heading 3 Char"/>
    <w:link w:val="Heading3"/>
    <w:uiPriority w:val="9"/>
    <w:rsid w:val="004950F2"/>
    <w:rPr>
      <w:rFonts w:ascii="Cambria" w:eastAsia="Times New Roman" w:hAnsi="Cambria" w:cs="Times New Roman"/>
      <w:b/>
      <w:bCs/>
      <w:sz w:val="26"/>
      <w:szCs w:val="26"/>
    </w:rPr>
  </w:style>
  <w:style w:type="character" w:customStyle="1" w:styleId="Heading4Char">
    <w:name w:val="Heading 4 Char"/>
    <w:link w:val="Heading4"/>
    <w:uiPriority w:val="9"/>
    <w:rsid w:val="004950F2"/>
    <w:rPr>
      <w:rFonts w:ascii="Calibri" w:eastAsia="Times New Roman" w:hAnsi="Calibri" w:cs="Times New Roman"/>
      <w:b/>
      <w:bCs/>
      <w:sz w:val="28"/>
      <w:szCs w:val="28"/>
    </w:rPr>
  </w:style>
  <w:style w:type="character" w:customStyle="1" w:styleId="Heading1Char">
    <w:name w:val="Heading 1 Char"/>
    <w:link w:val="Heading1"/>
    <w:uiPriority w:val="9"/>
    <w:rsid w:val="00EB0DA6"/>
    <w:rPr>
      <w:rFonts w:ascii="Cambria" w:eastAsia="Times New Roman" w:hAnsi="Cambria" w:cs="Times New Roman"/>
      <w:b/>
      <w:bCs/>
      <w:kern w:val="32"/>
      <w:sz w:val="32"/>
      <w:szCs w:val="32"/>
    </w:rPr>
  </w:style>
  <w:style w:type="paragraph" w:styleId="NoSpacing">
    <w:name w:val="No Spacing"/>
    <w:uiPriority w:val="1"/>
    <w:qFormat/>
    <w:rsid w:val="00451FAA"/>
    <w:rPr>
      <w:sz w:val="22"/>
      <w:szCs w:val="22"/>
    </w:rPr>
  </w:style>
  <w:style w:type="character" w:styleId="Hyperlink">
    <w:name w:val="Hyperlink"/>
    <w:basedOn w:val="DefaultParagraphFont"/>
    <w:uiPriority w:val="99"/>
    <w:unhideWhenUsed/>
    <w:rsid w:val="00AC65A6"/>
    <w:rPr>
      <w:color w:val="0000FF" w:themeColor="hyperlink"/>
      <w:u w:val="single"/>
    </w:rPr>
  </w:style>
  <w:style w:type="paragraph" w:styleId="ListParagraph">
    <w:name w:val="List Paragraph"/>
    <w:basedOn w:val="Normal"/>
    <w:uiPriority w:val="34"/>
    <w:qFormat/>
    <w:rsid w:val="00AC65A6"/>
    <w:pPr>
      <w:ind w:left="720"/>
      <w:contextualSpacing/>
    </w:pPr>
  </w:style>
  <w:style w:type="table" w:styleId="TableGrid">
    <w:name w:val="Table Grid"/>
    <w:basedOn w:val="TableNormal"/>
    <w:uiPriority w:val="59"/>
    <w:rsid w:val="00E5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4BC"/>
    <w:rPr>
      <w:sz w:val="16"/>
      <w:szCs w:val="16"/>
    </w:rPr>
  </w:style>
  <w:style w:type="paragraph" w:styleId="CommentText">
    <w:name w:val="annotation text"/>
    <w:basedOn w:val="Normal"/>
    <w:link w:val="CommentTextChar"/>
    <w:uiPriority w:val="99"/>
    <w:semiHidden/>
    <w:unhideWhenUsed/>
    <w:rsid w:val="00CC24BC"/>
    <w:pPr>
      <w:spacing w:line="240" w:lineRule="auto"/>
    </w:pPr>
    <w:rPr>
      <w:sz w:val="20"/>
      <w:szCs w:val="20"/>
    </w:rPr>
  </w:style>
  <w:style w:type="character" w:customStyle="1" w:styleId="CommentTextChar">
    <w:name w:val="Comment Text Char"/>
    <w:basedOn w:val="DefaultParagraphFont"/>
    <w:link w:val="CommentText"/>
    <w:uiPriority w:val="99"/>
    <w:semiHidden/>
    <w:rsid w:val="00CC24BC"/>
  </w:style>
  <w:style w:type="paragraph" w:styleId="CommentSubject">
    <w:name w:val="annotation subject"/>
    <w:basedOn w:val="CommentText"/>
    <w:next w:val="CommentText"/>
    <w:link w:val="CommentSubjectChar"/>
    <w:uiPriority w:val="99"/>
    <w:semiHidden/>
    <w:unhideWhenUsed/>
    <w:rsid w:val="00CC24BC"/>
    <w:rPr>
      <w:b/>
      <w:bCs/>
    </w:rPr>
  </w:style>
  <w:style w:type="character" w:customStyle="1" w:styleId="CommentSubjectChar">
    <w:name w:val="Comment Subject Char"/>
    <w:basedOn w:val="CommentTextChar"/>
    <w:link w:val="CommentSubject"/>
    <w:uiPriority w:val="99"/>
    <w:semiHidden/>
    <w:rsid w:val="00CC24BC"/>
    <w:rPr>
      <w:b/>
      <w:bCs/>
    </w:rPr>
  </w:style>
  <w:style w:type="character" w:styleId="FollowedHyperlink">
    <w:name w:val="FollowedHyperlink"/>
    <w:basedOn w:val="DefaultParagraphFont"/>
    <w:uiPriority w:val="99"/>
    <w:semiHidden/>
    <w:unhideWhenUsed/>
    <w:rsid w:val="00E970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publicschools.org/Pages/hom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lohahsap.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intranet.hawaiipublicschools.org/offices/osip/aa/sbac/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741D-545B-4AB3-AB62-5D22F296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8983</CharactersWithSpaces>
  <SharedDoc>false</SharedDoc>
  <HLinks>
    <vt:vector size="24" baseType="variant">
      <vt:variant>
        <vt:i4>7602205</vt:i4>
      </vt:variant>
      <vt:variant>
        <vt:i4>9</vt:i4>
      </vt:variant>
      <vt:variant>
        <vt:i4>0</vt:i4>
      </vt:variant>
      <vt:variant>
        <vt:i4>5</vt:i4>
      </vt:variant>
      <vt:variant>
        <vt:lpwstr>mailto:carolyn.lazar@doe.k12.de.us</vt:lpwstr>
      </vt:variant>
      <vt:variant>
        <vt:lpwstr/>
      </vt:variant>
      <vt:variant>
        <vt:i4>7602205</vt:i4>
      </vt:variant>
      <vt:variant>
        <vt:i4>6</vt:i4>
      </vt:variant>
      <vt:variant>
        <vt:i4>0</vt:i4>
      </vt:variant>
      <vt:variant>
        <vt:i4>5</vt:i4>
      </vt:variant>
      <vt:variant>
        <vt:lpwstr>mailto:Carolyn.lazar@doe.k12.de.us</vt:lpwstr>
      </vt:variant>
      <vt:variant>
        <vt:lpwstr/>
      </vt:variant>
      <vt:variant>
        <vt:i4>7602205</vt:i4>
      </vt:variant>
      <vt:variant>
        <vt:i4>3</vt:i4>
      </vt:variant>
      <vt:variant>
        <vt:i4>0</vt:i4>
      </vt:variant>
      <vt:variant>
        <vt:i4>5</vt:i4>
      </vt:variant>
      <vt:variant>
        <vt:lpwstr>mailto:Carolyn.lazar@doe.k12.de.us</vt:lpwstr>
      </vt:variant>
      <vt:variant>
        <vt:lpwstr/>
      </vt:variant>
      <vt:variant>
        <vt:i4>2752562</vt:i4>
      </vt:variant>
      <vt:variant>
        <vt:i4>0</vt:i4>
      </vt:variant>
      <vt:variant>
        <vt:i4>0</vt:i4>
      </vt:variant>
      <vt:variant>
        <vt:i4>5</vt:i4>
      </vt:variant>
      <vt:variant>
        <vt:lpwstr>http://www.doe.k12.de.us/assessment/files/FTAdmin_Manual_Spring-2014.pdf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dsullenberger</dc:creator>
  <cp:lastModifiedBy>Karen Tohinaka</cp:lastModifiedBy>
  <cp:revision>2</cp:revision>
  <cp:lastPrinted>2015-05-27T22:59:00Z</cp:lastPrinted>
  <dcterms:created xsi:type="dcterms:W3CDTF">2019-11-20T00:14:00Z</dcterms:created>
  <dcterms:modified xsi:type="dcterms:W3CDTF">2019-11-20T00:14:00Z</dcterms:modified>
</cp:coreProperties>
</file>